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42"/>
          <w:tab w:val="center" w:pos="4213"/>
        </w:tabs>
        <w:spacing w:line="405" w:lineRule="exact"/>
        <w:rPr>
          <w:rFonts w:hint="eastAsia" w:ascii="Times New Roman" w:hAnsi="Times New Roman" w:eastAsia="方正小标宋简体" w:cs="方正小标宋简体"/>
          <w:color w:val="000000"/>
          <w:sz w:val="36"/>
          <w:szCs w:val="36"/>
        </w:rPr>
      </w:pPr>
    </w:p>
    <w:p>
      <w:pPr>
        <w:tabs>
          <w:tab w:val="left" w:pos="442"/>
          <w:tab w:val="center" w:pos="4213"/>
        </w:tabs>
        <w:spacing w:line="405" w:lineRule="exact"/>
        <w:rPr>
          <w:rFonts w:hint="eastAsia" w:ascii="Times New Roman" w:hAnsi="Times New Roman" w:eastAsia="方正小标宋简体" w:cs="方正小标宋简体"/>
          <w:color w:val="000000"/>
          <w:sz w:val="36"/>
          <w:szCs w:val="36"/>
        </w:rPr>
      </w:pPr>
    </w:p>
    <w:p>
      <w:pPr>
        <w:tabs>
          <w:tab w:val="left" w:pos="442"/>
          <w:tab w:val="center" w:pos="4213"/>
        </w:tabs>
        <w:spacing w:line="405" w:lineRule="exact"/>
        <w:rPr>
          <w:rFonts w:ascii="Times New Roman" w:hAnsi="Times New Roman" w:eastAsia="方正小标宋简体" w:cs="Times New Roman"/>
          <w:color w:val="000000"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color w:val="000000"/>
          <w:sz w:val="36"/>
          <w:szCs w:val="36"/>
        </w:rPr>
        <w:t>市管处级及以上干部因公出国（境）申报办事流程图</w:t>
      </w:r>
    </w:p>
    <w:p>
      <w:pPr>
        <w:widowControl/>
        <w:shd w:val="clear" w:color="auto" w:fill="FFFFFF"/>
        <w:spacing w:line="600" w:lineRule="atLeast"/>
        <w:ind w:firstLine="420" w:firstLineChars="200"/>
        <w:jc w:val="left"/>
        <w:rPr>
          <w:rFonts w:ascii="仿宋" w:hAnsi="仿宋" w:eastAsia="仿宋" w:cs="Times New Roman"/>
          <w:b/>
          <w:bCs/>
          <w:color w:val="000000"/>
          <w:kern w:val="0"/>
          <w:sz w:val="30"/>
          <w:szCs w:val="30"/>
        </w:rPr>
      </w:pPr>
      <w:r>
        <w:pict>
          <v:shape id="_x0000_s2050" o:spid="_x0000_s2050" o:spt="202" type="#_x0000_t202" style="position:absolute;left:0pt;margin-left:-5.4pt;margin-top:6pt;height:160.55pt;width:171.25pt;z-index:251682816;v-text-anchor:middle;mso-width-relative:page;mso-height-relative:page;" coordsize="21600,21600">
            <v:path/>
            <v:fill focussize="0,0"/>
            <v:stroke dashstyle="longDash"/>
            <v:imagedata o:title=""/>
            <o:lock v:ext="edit"/>
            <v:textbox>
              <w:txbxContent>
                <w:p>
                  <w:pPr>
                    <w:spacing w:line="300" w:lineRule="exact"/>
                    <w:rPr>
                      <w:rFonts w:ascii="仿宋_GB2312" w:eastAsia="仿宋_GB2312" w:cs="仿宋_GB2312"/>
                      <w:sz w:val="18"/>
                      <w:szCs w:val="18"/>
                    </w:rPr>
                  </w:pPr>
                  <w:r>
                    <w:rPr>
                      <w:rFonts w:hint="eastAsia" w:ascii="仿宋_GB2312" w:eastAsia="仿宋_GB2312" w:cs="仿宋_GB2312"/>
                      <w:sz w:val="18"/>
                      <w:szCs w:val="18"/>
                    </w:rPr>
                    <w:t>需递交</w:t>
                  </w:r>
                  <w:r>
                    <w:rPr>
                      <w:rFonts w:ascii="仿宋_GB2312" w:eastAsia="仿宋_GB2312" w:cs="仿宋_GB2312"/>
                      <w:sz w:val="18"/>
                      <w:szCs w:val="18"/>
                    </w:rPr>
                    <w:t>:</w:t>
                  </w:r>
                </w:p>
                <w:p>
                  <w:pPr>
                    <w:spacing w:line="300" w:lineRule="exact"/>
                    <w:rPr>
                      <w:rFonts w:ascii="仿宋_GB2312" w:eastAsia="仿宋_GB2312" w:cs="Times New Roman"/>
                      <w:sz w:val="18"/>
                      <w:szCs w:val="18"/>
                    </w:rPr>
                  </w:pPr>
                  <w:r>
                    <w:rPr>
                      <w:rFonts w:ascii="仿宋_GB2312" w:eastAsia="仿宋_GB2312" w:cs="仿宋_GB2312"/>
                      <w:sz w:val="18"/>
                      <w:szCs w:val="18"/>
                    </w:rPr>
                    <w:t>1.</w:t>
                  </w:r>
                  <w:r>
                    <w:rPr>
                      <w:rFonts w:hint="eastAsia" w:ascii="仿宋_GB2312" w:eastAsia="仿宋_GB2312" w:cs="仿宋_GB2312"/>
                      <w:sz w:val="18"/>
                      <w:szCs w:val="18"/>
                    </w:rPr>
                    <w:t>组团单位因公出国（境）任务请示</w:t>
                  </w:r>
                </w:p>
                <w:p>
                  <w:pPr>
                    <w:spacing w:line="300" w:lineRule="exact"/>
                    <w:rPr>
                      <w:rFonts w:ascii="仿宋_GB2312" w:eastAsia="仿宋_GB2312" w:cs="Times New Roman"/>
                      <w:sz w:val="18"/>
                      <w:szCs w:val="18"/>
                    </w:rPr>
                  </w:pPr>
                  <w:r>
                    <w:rPr>
                      <w:rFonts w:ascii="仿宋_GB2312" w:eastAsia="仿宋_GB2312" w:cs="仿宋_GB2312"/>
                      <w:sz w:val="18"/>
                      <w:szCs w:val="18"/>
                    </w:rPr>
                    <w:t>2.</w:t>
                  </w:r>
                  <w:r>
                    <w:rPr>
                      <w:rFonts w:hint="eastAsia" w:ascii="仿宋_GB2312" w:eastAsia="仿宋_GB2312" w:cs="仿宋_GB2312"/>
                      <w:sz w:val="18"/>
                      <w:szCs w:val="18"/>
                    </w:rPr>
                    <w:t>邀请函（中英文）</w:t>
                  </w:r>
                </w:p>
                <w:p>
                  <w:pPr>
                    <w:spacing w:line="300" w:lineRule="exact"/>
                    <w:rPr>
                      <w:rFonts w:ascii="仿宋_GB2312" w:eastAsia="仿宋_GB2312" w:cs="Times New Roman"/>
                      <w:sz w:val="18"/>
                      <w:szCs w:val="18"/>
                    </w:rPr>
                  </w:pPr>
                  <w:r>
                    <w:rPr>
                      <w:rFonts w:ascii="仿宋_GB2312" w:eastAsia="仿宋_GB2312" w:cs="仿宋_GB2312"/>
                      <w:sz w:val="18"/>
                      <w:szCs w:val="18"/>
                    </w:rPr>
                    <w:t>3.</w:t>
                  </w:r>
                  <w:r>
                    <w:rPr>
                      <w:rFonts w:hint="eastAsia" w:ascii="仿宋_GB2312" w:eastAsia="仿宋_GB2312" w:cs="仿宋_GB2312"/>
                      <w:sz w:val="18"/>
                      <w:szCs w:val="18"/>
                    </w:rPr>
                    <w:t>因公出国（境）申报表或温州市市管处级以下人员因公出国（境）申报表</w:t>
                  </w:r>
                </w:p>
                <w:p>
                  <w:pPr>
                    <w:spacing w:line="300" w:lineRule="exact"/>
                    <w:rPr>
                      <w:rFonts w:ascii="仿宋_GB2312" w:eastAsia="仿宋_GB2312" w:cs="Times New Roman"/>
                      <w:sz w:val="18"/>
                      <w:szCs w:val="18"/>
                    </w:rPr>
                  </w:pPr>
                  <w:r>
                    <w:rPr>
                      <w:rFonts w:ascii="仿宋_GB2312" w:eastAsia="仿宋_GB2312" w:cs="仿宋_GB2312"/>
                      <w:sz w:val="18"/>
                      <w:szCs w:val="18"/>
                    </w:rPr>
                    <w:t>4.</w:t>
                  </w:r>
                  <w:r>
                    <w:rPr>
                      <w:rFonts w:hint="eastAsia" w:ascii="仿宋_GB2312" w:eastAsia="仿宋_GB2312" w:cs="仿宋_GB2312"/>
                      <w:sz w:val="18"/>
                      <w:szCs w:val="18"/>
                    </w:rPr>
                    <w:t>因公临时出国（赴港澳）人员备案表</w:t>
                  </w:r>
                </w:p>
                <w:p>
                  <w:pPr>
                    <w:spacing w:line="300" w:lineRule="exact"/>
                    <w:rPr>
                      <w:rFonts w:ascii="仿宋_GB2312" w:eastAsia="仿宋_GB2312" w:cs="仿宋_GB2312"/>
                      <w:sz w:val="18"/>
                      <w:szCs w:val="18"/>
                    </w:rPr>
                  </w:pPr>
                  <w:r>
                    <w:rPr>
                      <w:rFonts w:ascii="仿宋_GB2312" w:eastAsia="仿宋_GB2312" w:cs="仿宋_GB2312"/>
                      <w:sz w:val="18"/>
                      <w:szCs w:val="18"/>
                    </w:rPr>
                    <w:t>5.</w:t>
                  </w:r>
                  <w:r>
                    <w:rPr>
                      <w:rFonts w:hint="eastAsia" w:ascii="仿宋_GB2312" w:eastAsia="仿宋_GB2312" w:cs="仿宋_GB2312"/>
                      <w:sz w:val="18"/>
                      <w:szCs w:val="18"/>
                    </w:rPr>
                    <w:t>经费预算审核表</w:t>
                  </w:r>
                  <w:r>
                    <w:rPr>
                      <w:rFonts w:ascii="仿宋_GB2312" w:eastAsia="仿宋_GB2312" w:cs="仿宋_GB2312"/>
                      <w:sz w:val="18"/>
                      <w:szCs w:val="18"/>
                    </w:rPr>
                    <w:t>[</w:t>
                  </w:r>
                  <w:r>
                    <w:rPr>
                      <w:rFonts w:hint="eastAsia" w:ascii="仿宋_GB2312" w:eastAsia="仿宋_GB2312" w:cs="仿宋_GB2312"/>
                      <w:sz w:val="18"/>
                      <w:szCs w:val="18"/>
                    </w:rPr>
                    <w:t>仅县（市、区）人员</w:t>
                  </w:r>
                  <w:r>
                    <w:rPr>
                      <w:rFonts w:hint="eastAsia" w:ascii="仿宋_GB2312" w:hAnsi="Times New Roman" w:eastAsia="仿宋_GB2312" w:cs="仿宋_GB2312"/>
                      <w:color w:val="000000"/>
                      <w:kern w:val="0"/>
                      <w:sz w:val="18"/>
                      <w:szCs w:val="18"/>
                    </w:rPr>
                    <w:t>供</w:t>
                  </w:r>
                  <w:r>
                    <w:rPr>
                      <w:rFonts w:ascii="仿宋_GB2312" w:eastAsia="仿宋_GB2312" w:cs="仿宋_GB2312"/>
                      <w:sz w:val="18"/>
                      <w:szCs w:val="18"/>
                    </w:rPr>
                    <w:t>]</w:t>
                  </w:r>
                </w:p>
                <w:p>
                  <w:pPr>
                    <w:spacing w:line="300" w:lineRule="exact"/>
                    <w:rPr>
                      <w:rFonts w:cs="Times New Roman"/>
                    </w:rPr>
                  </w:pPr>
                  <w:r>
                    <w:rPr>
                      <w:rFonts w:ascii="仿宋_GB2312" w:eastAsia="仿宋_GB2312" w:cs="仿宋_GB2312"/>
                      <w:sz w:val="18"/>
                      <w:szCs w:val="18"/>
                    </w:rPr>
                    <w:t>6.</w:t>
                  </w:r>
                  <w:r>
                    <w:rPr>
                      <w:rFonts w:hint="eastAsia" w:ascii="仿宋_GB2312" w:eastAsia="仿宋_GB2312" w:cs="仿宋_GB2312"/>
                      <w:sz w:val="18"/>
                      <w:szCs w:val="18"/>
                    </w:rPr>
                    <w:t>上级组团单位文件（参加双跨团组人员提供）</w:t>
                  </w:r>
                </w:p>
              </w:txbxContent>
            </v:textbox>
          </v:shape>
        </w:pict>
      </w:r>
    </w:p>
    <w:p>
      <w:pPr>
        <w:widowControl/>
        <w:shd w:val="clear" w:color="auto" w:fill="FFFFFF"/>
        <w:spacing w:line="400" w:lineRule="exact"/>
        <w:jc w:val="left"/>
        <w:rPr>
          <w:rFonts w:ascii="宋体" w:cs="Times New Roman"/>
          <w:color w:val="000000"/>
          <w:kern w:val="0"/>
          <w:sz w:val="24"/>
          <w:szCs w:val="24"/>
        </w:rPr>
      </w:pPr>
      <w:r>
        <w:rPr>
          <w:rFonts w:ascii="宋体" w:cs="Times New Roman"/>
          <w:color w:val="000000"/>
          <w:kern w:val="0"/>
          <w:sz w:val="24"/>
          <w:szCs w:val="24"/>
        </w:rPr>
        <w:t> </w:t>
      </w:r>
      <w:r>
        <w:rPr>
          <w:rFonts w:ascii="宋体" w:hAnsi="宋体" w:cs="宋体"/>
          <w:color w:val="000000"/>
          <w:kern w:val="0"/>
          <w:sz w:val="24"/>
          <w:szCs w:val="24"/>
        </w:rPr>
        <w:t xml:space="preserve">                                           </w:t>
      </w:r>
    </w:p>
    <w:p>
      <w:pPr>
        <w:widowControl/>
        <w:shd w:val="clear" w:color="auto" w:fill="FFFFFF"/>
        <w:spacing w:line="400" w:lineRule="exact"/>
        <w:jc w:val="left"/>
        <w:rPr>
          <w:rFonts w:ascii="宋体" w:cs="Times New Roman"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spacing w:line="400" w:lineRule="exact"/>
        <w:jc w:val="left"/>
        <w:rPr>
          <w:rFonts w:ascii="宋体" w:cs="Times New Roman"/>
          <w:color w:val="000000"/>
          <w:kern w:val="0"/>
          <w:sz w:val="24"/>
          <w:szCs w:val="24"/>
        </w:rPr>
      </w:pPr>
      <w:r>
        <w:pict>
          <v:roundrect id="_x0000_s2051" o:spid="_x0000_s2051" o:spt="2" style="position:absolute;left:0pt;margin-left:183.6pt;margin-top:12.05pt;height:28.5pt;width:94.35pt;z-index:251683840;mso-width-relative:page;mso-height-relative:page;" coordsize="21600,21600" arcsize="0.166666666666667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仿宋_GB2312" w:eastAsia="仿宋_GB2312" w:cs="Times New Roman"/>
                    </w:rPr>
                  </w:pPr>
                  <w:r>
                    <w:rPr>
                      <w:rFonts w:hint="eastAsia" w:ascii="仿宋_GB2312" w:eastAsia="仿宋_GB2312" w:cs="仿宋_GB2312"/>
                    </w:rPr>
                    <w:t>开始</w:t>
                  </w:r>
                </w:p>
              </w:txbxContent>
            </v:textbox>
          </v:roundrect>
        </w:pict>
      </w:r>
    </w:p>
    <w:p>
      <w:pPr>
        <w:widowControl/>
        <w:shd w:val="clear" w:color="auto" w:fill="FFFFFF"/>
        <w:spacing w:line="400" w:lineRule="exact"/>
        <w:jc w:val="left"/>
        <w:rPr>
          <w:rFonts w:ascii="宋体" w:cs="Times New Roman"/>
          <w:color w:val="000000"/>
          <w:kern w:val="0"/>
          <w:sz w:val="24"/>
          <w:szCs w:val="24"/>
        </w:rPr>
      </w:pPr>
      <w:r>
        <w:rPr>
          <w:rFonts w:ascii="宋体" w:hAnsi="宋体" w:cs="宋体"/>
          <w:color w:val="000000"/>
          <w:kern w:val="0"/>
          <w:sz w:val="24"/>
          <w:szCs w:val="24"/>
        </w:rPr>
        <w:t xml:space="preserve"> </w:t>
      </w:r>
    </w:p>
    <w:p>
      <w:pPr>
        <w:widowControl/>
        <w:shd w:val="clear" w:color="auto" w:fill="FFFFFF"/>
        <w:spacing w:line="600" w:lineRule="atLeast"/>
        <w:jc w:val="left"/>
        <w:rPr>
          <w:rFonts w:ascii="宋体" w:cs="Times New Roman"/>
          <w:color w:val="000000"/>
          <w:kern w:val="0"/>
          <w:sz w:val="24"/>
          <w:szCs w:val="24"/>
        </w:rPr>
      </w:pPr>
      <w:r>
        <w:pict>
          <v:shape id="_x0000_s2052" o:spid="_x0000_s2052" o:spt="32" type="#_x0000_t32" style="position:absolute;left:0pt;margin-left:226.6pt;margin-top:0.55pt;height:16.5pt;width:0.2pt;z-index:251684864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pict>
          <v:shape id="_x0000_s2053" o:spid="_x0000_s2053" o:spt="202" type="#_x0000_t202" style="position:absolute;left:0pt;margin-left:325.25pt;margin-top:14.8pt;height:39pt;width:98.65pt;z-index:251687936;v-text-anchor:middle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仿宋_GB2312" w:eastAsia="仿宋_GB2312" w:cs="Times New Roman"/>
                    </w:rPr>
                  </w:pPr>
                  <w:r>
                    <w:rPr>
                      <w:rFonts w:hint="eastAsia" w:ascii="仿宋_GB2312" w:eastAsia="仿宋_GB2312" w:cs="仿宋_GB2312"/>
                    </w:rPr>
                    <w:t>退回材料并一次性告知所需材料</w:t>
                  </w:r>
                </w:p>
              </w:txbxContent>
            </v:textbox>
          </v:shape>
        </w:pict>
      </w:r>
      <w:r>
        <w:pict>
          <v:shape id="_x0000_s2054" o:spid="_x0000_s2054" o:spt="202" type="#_x0000_t202" style="position:absolute;left:0pt;margin-left:180.45pt;margin-top:17.8pt;height:36pt;width:98.65pt;z-index:251664384;v-text-anchor:middle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仿宋_GB2312" w:eastAsia="仿宋_GB2312" w:cs="Times New Roman"/>
                    </w:rPr>
                  </w:pPr>
                  <w:r>
                    <w:rPr>
                      <w:rFonts w:hint="eastAsia" w:ascii="仿宋_GB2312" w:eastAsia="仿宋_GB2312" w:cs="仿宋_GB2312"/>
                    </w:rPr>
                    <w:t>受理</w:t>
                  </w:r>
                </w:p>
                <w:p>
                  <w:pPr>
                    <w:jc w:val="center"/>
                    <w:rPr>
                      <w:rFonts w:ascii="仿宋_GB2312" w:eastAsia="仿宋_GB2312" w:cs="Times New Roman"/>
                    </w:rPr>
                  </w:pPr>
                  <w:r>
                    <w:rPr>
                      <w:rFonts w:hint="eastAsia" w:ascii="仿宋_GB2312" w:eastAsia="仿宋_GB2312" w:cs="仿宋_GB2312"/>
                    </w:rPr>
                    <w:t>（接受快递受理）</w:t>
                  </w:r>
                </w:p>
              </w:txbxContent>
            </v:textbox>
          </v:shape>
        </w:pict>
      </w:r>
    </w:p>
    <w:p>
      <w:pPr>
        <w:widowControl/>
        <w:shd w:val="clear" w:color="auto" w:fill="FFFFFF"/>
        <w:spacing w:line="600" w:lineRule="atLeast"/>
        <w:jc w:val="left"/>
        <w:rPr>
          <w:rFonts w:ascii="宋体" w:cs="Times New Roman"/>
          <w:color w:val="000000"/>
          <w:kern w:val="0"/>
          <w:sz w:val="24"/>
          <w:szCs w:val="24"/>
        </w:rPr>
      </w:pPr>
      <w:r>
        <w:pict>
          <v:shape id="_x0000_s2055" o:spid="_x0000_s2055" o:spt="32" type="#_x0000_t32" style="position:absolute;left:0pt;margin-left:279.1pt;margin-top:1.35pt;height:0pt;width:46.15pt;z-index:251699200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pict>
          <v:shape id="_x0000_s2056" o:spid="_x0000_s2056" o:spt="32" type="#_x0000_t32" style="position:absolute;left:0pt;flip:x;margin-left:100.6pt;margin-top:7.05pt;height:0pt;width:79.85pt;z-index:251694080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pict>
          <v:shape id="_x0000_s2057" o:spid="_x0000_s2057" o:spt="87" type="#_x0000_t87" style="position:absolute;left:0pt;margin-left:80.25pt;margin-top:7.05pt;height:312.6pt;width:20.35pt;z-index:251693056;mso-width-relative:page;mso-height-relative:page;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pict>
          <v:shape id="_x0000_s2058" o:spid="_x0000_s2058" o:spt="32" type="#_x0000_t32" style="position:absolute;left:0pt;margin-left:225.5pt;margin-top:26.55pt;height:21pt;width:0pt;z-index:251665408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</w:p>
    <w:p>
      <w:pPr>
        <w:widowControl/>
        <w:shd w:val="clear" w:color="auto" w:fill="FFFFFF"/>
        <w:spacing w:line="600" w:lineRule="atLeast"/>
        <w:jc w:val="left"/>
        <w:rPr>
          <w:rFonts w:ascii="宋体" w:cs="Times New Roman"/>
          <w:color w:val="000000"/>
          <w:kern w:val="0"/>
          <w:sz w:val="24"/>
          <w:szCs w:val="24"/>
        </w:rPr>
      </w:pPr>
      <w:r>
        <w:pict>
          <v:shape id="_x0000_s2059" o:spid="_x0000_s2059" o:spt="4" type="#_x0000_t4" style="position:absolute;left:0pt;margin-left:132.1pt;margin-top:19.9pt;height:102.1pt;width:186.75pt;z-index:251685888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cs="Times New Roman"/>
                    </w:rPr>
                  </w:pPr>
                  <w:r>
                    <w:rPr>
                      <w:rFonts w:hint="eastAsia" w:ascii="仿宋_GB2312" w:eastAsia="仿宋_GB2312" w:cs="仿宋_GB2312"/>
                    </w:rPr>
                    <w:t>市外办出国管理处初审（</w:t>
                  </w:r>
                  <w:r>
                    <w:rPr>
                      <w:rFonts w:ascii="仿宋_GB2312" w:eastAsia="仿宋_GB2312" w:cs="仿宋_GB2312"/>
                    </w:rPr>
                    <w:t>1</w:t>
                  </w:r>
                  <w:r>
                    <w:rPr>
                      <w:rFonts w:hint="eastAsia" w:ascii="仿宋_GB2312" w:eastAsia="仿宋_GB2312" w:cs="仿宋_GB2312"/>
                    </w:rPr>
                    <w:t>个工作日，大团</w:t>
                  </w:r>
                  <w:r>
                    <w:rPr>
                      <w:rFonts w:ascii="仿宋_GB2312" w:eastAsia="仿宋_GB2312" w:cs="仿宋_GB2312"/>
                    </w:rPr>
                    <w:t>2</w:t>
                  </w:r>
                  <w:r>
                    <w:rPr>
                      <w:rFonts w:hint="eastAsia" w:ascii="仿宋_GB2312" w:eastAsia="仿宋_GB2312" w:cs="仿宋_GB2312"/>
                    </w:rPr>
                    <w:t>个工作日）</w:t>
                  </w:r>
                </w:p>
              </w:txbxContent>
            </v:textbox>
          </v:shape>
        </w:pict>
      </w:r>
    </w:p>
    <w:p>
      <w:pPr>
        <w:widowControl/>
        <w:shd w:val="clear" w:color="auto" w:fill="FFFFFF"/>
        <w:spacing w:line="600" w:lineRule="atLeast"/>
        <w:jc w:val="left"/>
        <w:rPr>
          <w:rFonts w:ascii="宋体" w:cs="Times New Roman"/>
          <w:color w:val="000000"/>
          <w:kern w:val="0"/>
          <w:sz w:val="24"/>
          <w:szCs w:val="24"/>
        </w:rPr>
      </w:pPr>
      <w:r>
        <w:pict>
          <v:shape id="_x0000_s2060" o:spid="_x0000_s2060" o:spt="202" type="#_x0000_t202" style="position:absolute;left:0pt;margin-left:338.7pt;margin-top:14.3pt;height:38.75pt;width:91.65pt;z-index:251674624;v-text-anchor:middle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仿宋_GB2312" w:eastAsia="仿宋_GB2312" w:cs="Times New Roman"/>
                    </w:rPr>
                  </w:pPr>
                  <w:r>
                    <w:rPr>
                      <w:rFonts w:hint="eastAsia" w:ascii="仿宋_GB2312" w:eastAsia="仿宋_GB2312" w:cs="仿宋_GB2312"/>
                    </w:rPr>
                    <w:t>告知原因</w:t>
                  </w:r>
                </w:p>
                <w:p>
                  <w:pPr>
                    <w:jc w:val="center"/>
                    <w:rPr>
                      <w:rFonts w:ascii="仿宋_GB2312" w:eastAsia="仿宋_GB2312" w:cs="Times New Roman"/>
                    </w:rPr>
                  </w:pPr>
                  <w:r>
                    <w:rPr>
                      <w:rFonts w:hint="eastAsia" w:ascii="仿宋_GB2312" w:eastAsia="仿宋_GB2312" w:cs="仿宋_GB2312"/>
                    </w:rPr>
                    <w:t>补充材料或结束</w:t>
                  </w:r>
                </w:p>
              </w:txbxContent>
            </v:textbox>
          </v:shape>
        </w:pict>
      </w:r>
    </w:p>
    <w:p>
      <w:pPr>
        <w:widowControl/>
        <w:shd w:val="clear" w:color="auto" w:fill="FFFFFF"/>
        <w:spacing w:line="600" w:lineRule="atLeast"/>
        <w:jc w:val="left"/>
        <w:rPr>
          <w:rFonts w:ascii="宋体" w:cs="Times New Roman"/>
          <w:color w:val="000000"/>
          <w:kern w:val="0"/>
          <w:sz w:val="24"/>
          <w:szCs w:val="24"/>
        </w:rPr>
      </w:pPr>
      <w:r>
        <w:pict>
          <v:shape id="_x0000_s2061" o:spid="_x0000_s2061" o:spt="32" type="#_x0000_t32" style="position:absolute;left:0pt;flip:y;margin-left:312.25pt;margin-top:24.3pt;height:99.75pt;width:56.85pt;z-index:251675648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pict>
          <v:shape id="_x0000_s2062" o:spid="_x0000_s2062" o:spt="32" type="#_x0000_t32" style="position:absolute;left:0pt;margin-left:320.1pt;margin-top:9.3pt;height:0pt;width:18.6pt;z-index:251673600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pict>
          <v:shape id="_x0000_s2063" o:spid="_x0000_s2063" o:spt="202" type="#_x0000_t202" style="position:absolute;left:0pt;margin-left:188.9pt;margin-top:17.15pt;height:24.75pt;width:60.95pt;z-index:251662336;mso-width-relative:page;mso-height-relative:page;" stroked="f" coordsize="21600,21600">
            <v:path/>
            <v:fill focussize="0,0"/>
            <v:stroke on="f" joinstyle="miter"/>
            <v:imagedata o:title=""/>
            <o:lock v:ext="edit"/>
            <v:textbox>
              <w:txbxContent>
                <w:p>
                  <w:pPr>
                    <w:ind w:firstLine="180" w:firstLineChars="100"/>
                    <w:rPr>
                      <w:rFonts w:ascii="仿宋_GB2312" w:eastAsia="仿宋_GB2312" w:cs="Times New Roman"/>
                      <w:sz w:val="18"/>
                      <w:szCs w:val="18"/>
                    </w:rPr>
                  </w:pPr>
                  <w:r>
                    <w:rPr>
                      <w:rFonts w:hint="eastAsia" w:ascii="仿宋_GB2312" w:eastAsia="仿宋_GB2312" w:cs="仿宋_GB2312"/>
                      <w:sz w:val="18"/>
                      <w:szCs w:val="18"/>
                    </w:rPr>
                    <w:t>初审通过</w:t>
                  </w:r>
                </w:p>
              </w:txbxContent>
            </v:textbox>
          </v:shape>
        </w:pict>
      </w:r>
    </w:p>
    <w:p>
      <w:pPr>
        <w:widowControl/>
        <w:shd w:val="clear" w:color="auto" w:fill="FFFFFF"/>
        <w:spacing w:line="600" w:lineRule="atLeast"/>
        <w:jc w:val="left"/>
        <w:rPr>
          <w:rFonts w:ascii="宋体" w:cs="Times New Roman"/>
          <w:color w:val="000000"/>
          <w:kern w:val="0"/>
          <w:sz w:val="24"/>
          <w:szCs w:val="24"/>
        </w:rPr>
      </w:pPr>
      <w:r>
        <w:pict>
          <v:shape id="_x0000_s2064" o:spid="_x0000_s2064" o:spt="202" type="#_x0000_t202" style="position:absolute;left:0pt;margin-left:-0.65pt;margin-top:2.55pt;height:66.15pt;width:77.15pt;z-index:251696128;v-text-anchor:middle;mso-width-relative:page;mso-height-relative:page;" stroked="t" coordsize="21600,21600">
            <v:path/>
            <v:fill focussize="0,0"/>
            <v:stroke color="#FFFFF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sz w:val="18"/>
                      <w:szCs w:val="18"/>
                    </w:rPr>
                  </w:pPr>
                  <w:r>
                    <w:rPr>
                      <w:rFonts w:hint="eastAsia" w:ascii="仿宋_GB2312" w:hAnsi="Times New Roman" w:eastAsia="仿宋_GB2312" w:cs="仿宋_GB2312"/>
                      <w:sz w:val="18"/>
                      <w:szCs w:val="18"/>
                    </w:rPr>
                    <w:t>自受理申请之日至批复约</w:t>
                  </w:r>
                  <w:r>
                    <w:rPr>
                      <w:rFonts w:ascii="仿宋_GB2312" w:hAnsi="Times New Roman" w:eastAsia="仿宋_GB2312" w:cs="仿宋_GB2312"/>
                      <w:sz w:val="18"/>
                      <w:szCs w:val="18"/>
                    </w:rPr>
                    <w:t>12</w:t>
                  </w:r>
                  <w:r>
                    <w:rPr>
                      <w:rFonts w:hint="eastAsia" w:ascii="仿宋_GB2312" w:hAnsi="Times New Roman" w:eastAsia="仿宋_GB2312" w:cs="仿宋_GB2312"/>
                      <w:sz w:val="18"/>
                      <w:szCs w:val="18"/>
                    </w:rPr>
                    <w:t>个工作日（大团</w:t>
                  </w:r>
                  <w:r>
                    <w:rPr>
                      <w:rFonts w:ascii="仿宋_GB2312" w:hAnsi="Times New Roman" w:eastAsia="仿宋_GB2312" w:cs="仿宋_GB2312"/>
                      <w:sz w:val="18"/>
                      <w:szCs w:val="18"/>
                    </w:rPr>
                    <w:t>13</w:t>
                  </w:r>
                  <w:r>
                    <w:rPr>
                      <w:rFonts w:hint="eastAsia" w:ascii="仿宋_GB2312" w:hAnsi="Times New Roman" w:eastAsia="仿宋_GB2312" w:cs="仿宋_GB2312"/>
                      <w:sz w:val="18"/>
                      <w:szCs w:val="18"/>
                    </w:rPr>
                    <w:t>个工作日）</w:t>
                  </w:r>
                </w:p>
              </w:txbxContent>
            </v:textbox>
          </v:shape>
        </w:pict>
      </w:r>
      <w:r>
        <w:pict>
          <v:shape id="_x0000_s2065" o:spid="_x0000_s2065" o:spt="202" type="#_x0000_t202" style="position:absolute;left:0pt;margin-left:312.25pt;margin-top:21.15pt;height:24.3pt;width:69.75pt;z-index:251676672;mso-width-relative:page;mso-height-relative:page;" stroked="f" coordsize="21600,21600">
            <v:path/>
            <v:fill focussize="0,0"/>
            <v:stroke on="f" joinstyle="miter"/>
            <v:imagedata o:title=""/>
            <o:lock v:ext="edit"/>
            <v:textbox>
              <w:txbxContent>
                <w:p>
                  <w:pPr>
                    <w:ind w:firstLine="180" w:firstLineChars="100"/>
                    <w:rPr>
                      <w:rFonts w:ascii="仿宋_GB2312" w:eastAsia="仿宋_GB2312" w:cs="Times New Roman"/>
                      <w:sz w:val="18"/>
                      <w:szCs w:val="18"/>
                    </w:rPr>
                  </w:pPr>
                  <w:r>
                    <w:rPr>
                      <w:rFonts w:hint="eastAsia" w:ascii="仿宋_GB2312" w:eastAsia="仿宋_GB2312" w:cs="仿宋_GB2312"/>
                      <w:sz w:val="18"/>
                      <w:szCs w:val="18"/>
                    </w:rPr>
                    <w:t>审核未通过</w:t>
                  </w:r>
                </w:p>
              </w:txbxContent>
            </v:textbox>
          </v:shape>
        </w:pict>
      </w:r>
    </w:p>
    <w:p>
      <w:pPr>
        <w:widowControl/>
        <w:shd w:val="clear" w:color="auto" w:fill="FFFFFF"/>
        <w:spacing w:line="600" w:lineRule="atLeast"/>
        <w:jc w:val="left"/>
        <w:rPr>
          <w:rFonts w:ascii="宋体" w:cs="Times New Roman"/>
          <w:color w:val="000000"/>
          <w:kern w:val="0"/>
          <w:sz w:val="24"/>
          <w:szCs w:val="24"/>
        </w:rPr>
      </w:pPr>
      <w:r>
        <w:pict>
          <v:shape id="_x0000_s2066" o:spid="_x0000_s2066" o:spt="32" type="#_x0000_t32" style="position:absolute;left:0pt;margin-left:227.3pt;margin-top:2pt;height:29.95pt;width:0pt;z-index:251663360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pict>
          <v:shape id="_x0000_s2067" o:spid="_x0000_s2067" o:spt="4" type="#_x0000_t4" style="position:absolute;left:0pt;margin-left:332.35pt;margin-top:15.45pt;height:95.65pt;width:122.55pt;z-index:25168998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仿宋_GB2312" w:eastAsia="仿宋_GB2312" w:cs="Times New Roman"/>
                    </w:rPr>
                  </w:pPr>
                  <w:r>
                    <w:rPr>
                      <w:rFonts w:hint="eastAsia" w:ascii="仿宋_GB2312" w:eastAsia="仿宋_GB2312" w:cs="仿宋_GB2312"/>
                    </w:rPr>
                    <w:t>市管干部报市纪委、组织部门备案</w:t>
                  </w:r>
                </w:p>
                <w:p>
                  <w:pPr>
                    <w:jc w:val="center"/>
                    <w:rPr>
                      <w:rFonts w:cs="Times New Roman"/>
                    </w:rPr>
                  </w:pPr>
                </w:p>
                <w:p>
                  <w:pPr>
                    <w:rPr>
                      <w:rFonts w:cs="Times New Roman"/>
                    </w:rPr>
                  </w:pPr>
                </w:p>
              </w:txbxContent>
            </v:textbox>
          </v:shape>
        </w:pict>
      </w:r>
    </w:p>
    <w:p>
      <w:pPr>
        <w:widowControl/>
        <w:shd w:val="clear" w:color="auto" w:fill="FFFFFF"/>
        <w:spacing w:line="600" w:lineRule="atLeast"/>
        <w:jc w:val="left"/>
        <w:rPr>
          <w:rFonts w:ascii="宋体" w:cs="Times New Roman"/>
          <w:color w:val="000000"/>
          <w:kern w:val="0"/>
        </w:rPr>
      </w:pPr>
      <w:r>
        <w:pict>
          <v:shape id="_x0000_s2068" o:spid="_x0000_s2068" o:spt="4" type="#_x0000_t4" style="position:absolute;left:0pt;margin-left:148pt;margin-top:1.95pt;height:67pt;width:164.25pt;z-index:251688960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仿宋_GB2312" w:eastAsia="仿宋_GB2312" w:cs="Times New Roman"/>
                    </w:rPr>
                  </w:pPr>
                  <w:r>
                    <w:rPr>
                      <w:rFonts w:hint="eastAsia" w:ascii="仿宋_GB2312" w:eastAsia="仿宋_GB2312" w:cs="仿宋_GB2312"/>
                    </w:rPr>
                    <w:t>市外办领导审核（</w:t>
                  </w:r>
                  <w:r>
                    <w:rPr>
                      <w:rFonts w:ascii="仿宋_GB2312" w:eastAsia="仿宋_GB2312" w:cs="仿宋_GB2312"/>
                    </w:rPr>
                    <w:t>2</w:t>
                  </w:r>
                  <w:r>
                    <w:rPr>
                      <w:rFonts w:hint="eastAsia" w:ascii="仿宋_GB2312" w:eastAsia="仿宋_GB2312" w:cs="仿宋_GB2312"/>
                    </w:rPr>
                    <w:t>个工作日）</w:t>
                  </w:r>
                </w:p>
                <w:p>
                  <w:pPr>
                    <w:jc w:val="center"/>
                    <w:rPr>
                      <w:rFonts w:cs="Times New Roman"/>
                    </w:rPr>
                  </w:pPr>
                </w:p>
                <w:p>
                  <w:pPr>
                    <w:rPr>
                      <w:rFonts w:cs="Times New Roman"/>
                    </w:rPr>
                  </w:pPr>
                </w:p>
              </w:txbxContent>
            </v:textbox>
          </v:shape>
        </w:pict>
      </w:r>
    </w:p>
    <w:p>
      <w:pPr>
        <w:widowControl/>
        <w:shd w:val="clear" w:color="auto" w:fill="FFFFFF"/>
        <w:spacing w:line="600" w:lineRule="atLeast"/>
        <w:jc w:val="left"/>
        <w:rPr>
          <w:rFonts w:ascii="宋体" w:cs="Times New Roman"/>
          <w:color w:val="000000"/>
          <w:kern w:val="0"/>
        </w:rPr>
      </w:pPr>
      <w:r>
        <w:pict>
          <v:shape id="_x0000_s2069" o:spid="_x0000_s2069" o:spt="32" type="#_x0000_t32" style="position:absolute;left:0pt;margin-left:312.25pt;margin-top:4.05pt;height:0pt;width:23.25pt;z-index:251666432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</w:p>
    <w:p>
      <w:pPr>
        <w:widowControl/>
        <w:shd w:val="clear" w:color="auto" w:fill="FFFFFF"/>
        <w:spacing w:line="600" w:lineRule="atLeast"/>
        <w:jc w:val="left"/>
        <w:rPr>
          <w:rFonts w:ascii="宋体" w:cs="Times New Roman"/>
          <w:color w:val="000000"/>
          <w:kern w:val="0"/>
          <w:sz w:val="24"/>
          <w:szCs w:val="24"/>
        </w:rPr>
      </w:pPr>
      <w:r>
        <w:pict>
          <v:shape id="_x0000_s2070" o:spid="_x0000_s2070" o:spt="202" type="#_x0000_t202" style="position:absolute;left:0pt;margin-left:307.1pt;margin-top:16.05pt;height:40.75pt;width:72.65pt;z-index:251672576;v-text-anchor:middle;mso-width-relative:page;mso-height-relative:page;" stroked="t" coordsize="21600,21600">
            <v:path/>
            <v:fill focussize="0,0"/>
            <v:stroke color="#FFFFF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仿宋_GB2312" w:eastAsia="仿宋_GB2312" w:cs="Times New Roman"/>
                      <w:sz w:val="18"/>
                      <w:szCs w:val="18"/>
                    </w:rPr>
                  </w:pPr>
                  <w:r>
                    <w:rPr>
                      <w:rFonts w:ascii="仿宋_GB2312" w:eastAsia="仿宋_GB2312" w:cs="仿宋_GB2312"/>
                      <w:sz w:val="18"/>
                      <w:szCs w:val="18"/>
                    </w:rPr>
                    <w:t>5</w:t>
                  </w:r>
                  <w:r>
                    <w:rPr>
                      <w:rFonts w:hint="eastAsia" w:ascii="仿宋_GB2312" w:eastAsia="仿宋_GB2312" w:cs="仿宋_GB2312"/>
                      <w:sz w:val="18"/>
                      <w:szCs w:val="18"/>
                    </w:rPr>
                    <w:t>个工作日后</w:t>
                  </w:r>
                </w:p>
                <w:p>
                  <w:pPr>
                    <w:jc w:val="center"/>
                    <w:rPr>
                      <w:rFonts w:ascii="仿宋_GB2312" w:eastAsia="仿宋_GB2312" w:cs="Times New Roman"/>
                    </w:rPr>
                  </w:pPr>
                  <w:r>
                    <w:rPr>
                      <w:rFonts w:hint="eastAsia" w:ascii="仿宋_GB2312" w:eastAsia="仿宋_GB2312" w:cs="仿宋_GB2312"/>
                    </w:rPr>
                    <w:t>无异议</w:t>
                  </w:r>
                </w:p>
              </w:txbxContent>
            </v:textbox>
          </v:shape>
        </w:pict>
      </w:r>
      <w:r>
        <w:pict>
          <v:shape id="_x0000_s2071" o:spid="_x0000_s2071" o:spt="32" type="#_x0000_t32" style="position:absolute;left:0pt;margin-left:364.65pt;margin-top:1.05pt;height:15pt;width:0.05pt;z-index:251670528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pict>
          <v:shape id="_x0000_s2072" o:spid="_x0000_s2072" o:spt="32" type="#_x0000_t32" style="position:absolute;left:0pt;margin-left:406.55pt;margin-top:1.05pt;height:69.7pt;width:0pt;z-index:251677696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pict>
          <v:shape id="_x0000_s2073" o:spid="_x0000_s2073" o:spt="202" type="#_x0000_t202" style="position:absolute;left:0pt;margin-left:194.35pt;margin-top:16.05pt;height:23.3pt;width:63pt;z-index:251660288;mso-width-relative:page;mso-height-relative:page;" stroked="f" coordsize="21600,21600">
            <v:path/>
            <v:fill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仿宋_GB2312" w:eastAsia="仿宋_GB2312" w:cs="Times New Roman"/>
                      <w:sz w:val="18"/>
                      <w:szCs w:val="18"/>
                    </w:rPr>
                  </w:pPr>
                  <w:r>
                    <w:rPr>
                      <w:rFonts w:hint="eastAsia" w:ascii="仿宋_GB2312" w:eastAsia="仿宋_GB2312" w:cs="仿宋_GB2312"/>
                      <w:sz w:val="18"/>
                      <w:szCs w:val="18"/>
                    </w:rPr>
                    <w:t>审核通过</w:t>
                  </w:r>
                </w:p>
              </w:txbxContent>
            </v:textbox>
          </v:shape>
        </w:pict>
      </w:r>
      <w:r>
        <w:pict>
          <v:shape id="_x0000_s2074" o:spid="_x0000_s2074" o:spt="32" type="#_x0000_t32" style="position:absolute;left:0pt;margin-left:226.6pt;margin-top:10.35pt;height:34.6pt;width:0.2pt;z-index:251667456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pict>
          <v:shape id="_x0000_s2075" o:spid="_x0000_s2075" o:spt="202" type="#_x0000_t202" style="position:absolute;left:0pt;margin-left:379.75pt;margin-top:21.1pt;height:24.3pt;width:72pt;z-index:251678720;mso-width-relative:page;mso-height-relative:page;" stroked="f" coordsize="21600,21600">
            <v:path/>
            <v:fill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仿宋_GB2312" w:eastAsia="仿宋_GB2312" w:cs="Times New Roman"/>
                    </w:rPr>
                  </w:pPr>
                  <w:r>
                    <w:rPr>
                      <w:rFonts w:hint="eastAsia" w:ascii="仿宋_GB2312" w:eastAsia="仿宋_GB2312" w:cs="仿宋_GB2312"/>
                    </w:rPr>
                    <w:t>备案未通过</w:t>
                  </w:r>
                </w:p>
              </w:txbxContent>
            </v:textbox>
          </v:shape>
        </w:pict>
      </w:r>
    </w:p>
    <w:p>
      <w:pPr>
        <w:widowControl/>
        <w:shd w:val="clear" w:color="auto" w:fill="FFFFFF"/>
        <w:spacing w:line="600" w:lineRule="atLeast"/>
        <w:jc w:val="left"/>
        <w:rPr>
          <w:rFonts w:ascii="宋体" w:cs="Times New Roman"/>
          <w:color w:val="000000"/>
          <w:kern w:val="0"/>
          <w:sz w:val="24"/>
          <w:szCs w:val="24"/>
        </w:rPr>
      </w:pPr>
      <w:r>
        <w:pict>
          <v:shape id="_x0000_s2076" o:spid="_x0000_s2076" o:spt="4" type="#_x0000_t4" style="position:absolute;left:0pt;margin-left:148pt;margin-top:15.4pt;height:68.95pt;width:159.1pt;z-index:251691008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仿宋_GB2312" w:eastAsia="仿宋_GB2312" w:cs="Times New Roman"/>
                    </w:rPr>
                  </w:pPr>
                  <w:r>
                    <w:rPr>
                      <w:rFonts w:hint="eastAsia" w:ascii="仿宋_GB2312" w:eastAsia="仿宋_GB2312" w:cs="仿宋_GB2312"/>
                    </w:rPr>
                    <w:t>市委、市政府领导审批</w:t>
                  </w:r>
                </w:p>
                <w:p>
                  <w:pPr>
                    <w:rPr>
                      <w:rFonts w:cs="Times New Roman"/>
                    </w:rPr>
                  </w:pPr>
                </w:p>
              </w:txbxContent>
            </v:textbox>
          </v:shape>
        </w:pict>
      </w:r>
      <w:r>
        <w:pict>
          <v:shape id="_x0000_s2077" o:spid="_x0000_s2077" o:spt="32" type="#_x0000_t32" style="position:absolute;left:0pt;margin-left:364.65pt;margin-top:11.9pt;height:76pt;width:0pt;z-index:251671552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</w:p>
    <w:p>
      <w:pPr>
        <w:widowControl/>
        <w:shd w:val="clear" w:color="auto" w:fill="FFFFFF"/>
        <w:spacing w:line="600" w:lineRule="atLeast"/>
        <w:jc w:val="left"/>
        <w:rPr>
          <w:rFonts w:ascii="宋体" w:cs="Times New Roman"/>
          <w:color w:val="000000"/>
          <w:kern w:val="0"/>
          <w:sz w:val="24"/>
          <w:szCs w:val="24"/>
        </w:rPr>
      </w:pPr>
      <w:r>
        <w:pict>
          <v:shape id="_x0000_s2078" o:spid="_x0000_s2078" o:spt="202" type="#_x0000_t202" style="position:absolute;left:0pt;margin-left:312.7pt;margin-top:25.7pt;height:21.05pt;width:44.3pt;z-index:251681792;mso-width-relative:page;mso-height-relative:page;" stroked="f" coordsize="21600,21600">
            <v:path/>
            <v:fill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jc w:val="right"/>
                    <w:rPr>
                      <w:rFonts w:ascii="仿宋_GB2312" w:eastAsia="仿宋_GB2312" w:cs="Times New Roman"/>
                      <w:sz w:val="18"/>
                      <w:szCs w:val="18"/>
                    </w:rPr>
                  </w:pPr>
                  <w:r>
                    <w:rPr>
                      <w:rFonts w:hint="eastAsia" w:ascii="仿宋_GB2312" w:eastAsia="仿宋_GB2312" w:cs="仿宋_GB2312"/>
                      <w:sz w:val="18"/>
                      <w:szCs w:val="18"/>
                    </w:rPr>
                    <w:t>不予批准</w:t>
                  </w:r>
                </w:p>
              </w:txbxContent>
            </v:textbox>
          </v:shape>
        </w:pict>
      </w:r>
      <w:r>
        <w:pict>
          <v:shape id="_x0000_s2079" o:spid="_x0000_s2079" o:spt="32" type="#_x0000_t32" style="position:absolute;left:0pt;flip:x;margin-left:100.6pt;margin-top:19.65pt;height:0pt;width:40.5pt;z-index:251695104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pict>
          <v:shape id="_x0000_s2080" o:spid="_x0000_s2080" o:spt="202" type="#_x0000_t202" style="position:absolute;left:0pt;margin-left:379.75pt;margin-top:9.3pt;height:21.9pt;width:72pt;z-index:251679744;v-text-anchor:middle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仿宋_GB2312" w:eastAsia="仿宋_GB2312" w:cs="Times New Roman"/>
                    </w:rPr>
                  </w:pPr>
                  <w:r>
                    <w:rPr>
                      <w:rFonts w:hint="eastAsia" w:ascii="仿宋_GB2312" w:eastAsia="仿宋_GB2312" w:cs="仿宋_GB2312"/>
                    </w:rPr>
                    <w:t>告知并结束</w:t>
                  </w:r>
                </w:p>
              </w:txbxContent>
            </v:textbox>
          </v:shape>
        </w:pict>
      </w:r>
      <w:r>
        <w:pict>
          <v:shape id="_x0000_s2081" o:spid="_x0000_s2081" o:spt="32" type="#_x0000_t32" style="position:absolute;left:0pt;margin-left:307.15pt;margin-top:19.65pt;height:0pt;width:68.75pt;z-index:251697152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</w:p>
    <w:p>
      <w:pPr>
        <w:tabs>
          <w:tab w:val="left" w:pos="442"/>
          <w:tab w:val="center" w:pos="4213"/>
        </w:tabs>
        <w:spacing w:line="405" w:lineRule="exact"/>
        <w:rPr>
          <w:rFonts w:ascii="Times New Roman" w:hAnsi="Times New Roman" w:eastAsia="方正小标宋简体" w:cs="Times New Roman"/>
          <w:color w:val="000000"/>
          <w:sz w:val="36"/>
          <w:szCs w:val="36"/>
        </w:rPr>
      </w:pPr>
    </w:p>
    <w:p>
      <w:pPr>
        <w:tabs>
          <w:tab w:val="left" w:pos="442"/>
          <w:tab w:val="center" w:pos="4213"/>
        </w:tabs>
        <w:spacing w:line="405" w:lineRule="exact"/>
        <w:rPr>
          <w:rFonts w:ascii="Times New Roman" w:hAnsi="Times New Roman" w:eastAsia="方正小标宋简体" w:cs="Times New Roman"/>
          <w:color w:val="000000"/>
          <w:sz w:val="36"/>
          <w:szCs w:val="36"/>
        </w:rPr>
      </w:pPr>
      <w:r>
        <w:pict>
          <v:shape id="_x0000_s2082" o:spid="_x0000_s2082" o:spt="32" type="#_x0000_t32" style="position:absolute;left:0pt;flip:x;margin-left:225.8pt;margin-top:7.6pt;height:0.05pt;width:138.85pt;z-index:251698176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pict>
          <v:shape id="_x0000_s2083" o:spid="_x0000_s2083" o:spt="202" type="#_x0000_t202" style="position:absolute;left:0pt;margin-left:188.9pt;margin-top:11.8pt;height:24.75pt;width:60.95pt;z-index:251661312;mso-width-relative:page;mso-height-relative:page;" stroked="f" coordsize="21600,21600">
            <v:path/>
            <v:fill focussize="0,0"/>
            <v:stroke on="f" joinstyle="miter"/>
            <v:imagedata o:title=""/>
            <o:lock v:ext="edit"/>
            <v:textbox>
              <w:txbxContent>
                <w:p>
                  <w:pPr>
                    <w:ind w:firstLine="180" w:firstLineChars="100"/>
                    <w:rPr>
                      <w:rFonts w:ascii="仿宋_GB2312" w:eastAsia="仿宋_GB2312" w:cs="Times New Roman"/>
                      <w:sz w:val="18"/>
                      <w:szCs w:val="18"/>
                    </w:rPr>
                  </w:pPr>
                  <w:r>
                    <w:rPr>
                      <w:rFonts w:hint="eastAsia" w:ascii="仿宋_GB2312" w:eastAsia="仿宋_GB2312" w:cs="仿宋_GB2312"/>
                      <w:sz w:val="18"/>
                      <w:szCs w:val="18"/>
                    </w:rPr>
                    <w:t>审批通过</w:t>
                  </w:r>
                </w:p>
              </w:txbxContent>
            </v:textbox>
          </v:shape>
        </w:pict>
      </w:r>
      <w:r>
        <w:pict>
          <v:shape id="_x0000_s2084" o:spid="_x0000_s2084" o:spt="32" type="#_x0000_t32" style="position:absolute;left:0pt;margin-left:225.8pt;margin-top:4.1pt;height:38.5pt;width:0.8pt;z-index:251668480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</w:p>
    <w:p>
      <w:pPr>
        <w:tabs>
          <w:tab w:val="left" w:pos="442"/>
          <w:tab w:val="center" w:pos="4213"/>
        </w:tabs>
        <w:spacing w:line="405" w:lineRule="exact"/>
        <w:rPr>
          <w:rFonts w:ascii="Times New Roman" w:hAnsi="Times New Roman" w:eastAsia="方正小标宋简体" w:cs="Times New Roman"/>
          <w:color w:val="000000"/>
          <w:sz w:val="36"/>
          <w:szCs w:val="36"/>
        </w:rPr>
      </w:pPr>
      <w:r>
        <w:rPr>
          <w:rFonts w:ascii="Times New Roman" w:hAnsi="Times New Roman" w:eastAsia="方正小标宋简体" w:cs="Times New Roman"/>
          <w:color w:val="000000"/>
          <w:sz w:val="36"/>
          <w:szCs w:val="36"/>
        </w:rPr>
        <w:t xml:space="preserve"> </w:t>
      </w:r>
    </w:p>
    <w:p>
      <w:pPr>
        <w:tabs>
          <w:tab w:val="left" w:pos="442"/>
          <w:tab w:val="center" w:pos="4213"/>
        </w:tabs>
        <w:spacing w:line="405" w:lineRule="exact"/>
        <w:rPr>
          <w:rFonts w:ascii="Times New Roman" w:hAnsi="Times New Roman" w:eastAsia="方正小标宋简体" w:cs="Times New Roman"/>
          <w:color w:val="000000"/>
          <w:sz w:val="36"/>
          <w:szCs w:val="36"/>
        </w:rPr>
      </w:pPr>
      <w:r>
        <w:pict>
          <v:shape id="_x0000_s2085" o:spid="_x0000_s2085" o:spt="202" type="#_x0000_t202" style="position:absolute;left:0pt;margin-left:173.65pt;margin-top:2.1pt;height:41.2pt;width:116.2pt;z-index:251669504;v-text-anchor:middle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spacing w:beforeLines="20"/>
                    <w:jc w:val="center"/>
                    <w:rPr>
                      <w:rFonts w:ascii="仿宋_GB2312" w:eastAsia="仿宋_GB2312" w:cs="Times New Roman"/>
                    </w:rPr>
                  </w:pPr>
                  <w:r>
                    <w:rPr>
                      <w:rFonts w:hint="eastAsia" w:ascii="仿宋_GB2312" w:eastAsia="仿宋_GB2312" w:cs="仿宋_GB2312"/>
                    </w:rPr>
                    <w:t>纸质公文交换或转报省外办</w:t>
                  </w:r>
                </w:p>
              </w:txbxContent>
            </v:textbox>
          </v:shape>
        </w:pict>
      </w:r>
    </w:p>
    <w:p>
      <w:pPr>
        <w:tabs>
          <w:tab w:val="left" w:pos="442"/>
          <w:tab w:val="center" w:pos="4213"/>
        </w:tabs>
        <w:spacing w:line="405" w:lineRule="exact"/>
        <w:rPr>
          <w:rFonts w:cs="Times New Roman"/>
        </w:rPr>
      </w:pPr>
      <w:r>
        <w:pict>
          <v:shape id="_x0000_s2086" o:spid="_x0000_s2086" o:spt="32" type="#_x0000_t32" style="position:absolute;left:0pt;margin-left:226.6pt;margin-top:18.3pt;height:21.05pt;width:0pt;z-index:251680768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</w:p>
    <w:p>
      <w:pPr>
        <w:tabs>
          <w:tab w:val="left" w:pos="442"/>
          <w:tab w:val="center" w:pos="4213"/>
        </w:tabs>
        <w:spacing w:line="405" w:lineRule="exact"/>
        <w:rPr>
          <w:rFonts w:cs="Times New Roman"/>
        </w:rPr>
      </w:pPr>
      <w:r>
        <w:pict>
          <v:roundrect id="_x0000_s2087" o:spid="_x0000_s2087" o:spt="2" style="position:absolute;left:0pt;margin-left:183.6pt;margin-top:19.1pt;height:28.5pt;width:94.35pt;z-index:251692032;mso-width-relative:page;mso-height-relative:page;" coordsize="21600,21600" arcsize="0.166666666666667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仿宋_GB2312" w:eastAsia="仿宋_GB2312" w:cs="Times New Roman"/>
                    </w:rPr>
                  </w:pPr>
                  <w:r>
                    <w:rPr>
                      <w:rFonts w:hint="eastAsia" w:ascii="仿宋_GB2312" w:eastAsia="仿宋_GB2312" w:cs="仿宋_GB2312"/>
                    </w:rPr>
                    <w:t>办结</w:t>
                  </w:r>
                </w:p>
              </w:txbxContent>
            </v:textbox>
          </v:roundrect>
        </w:pict>
      </w:r>
    </w:p>
    <w:p>
      <w:pPr>
        <w:tabs>
          <w:tab w:val="left" w:pos="442"/>
          <w:tab w:val="center" w:pos="4213"/>
        </w:tabs>
        <w:spacing w:line="405" w:lineRule="exact"/>
        <w:rPr>
          <w:rFonts w:cs="Times New Roman"/>
        </w:rPr>
      </w:pPr>
    </w:p>
    <w:p>
      <w:pPr>
        <w:tabs>
          <w:tab w:val="left" w:pos="442"/>
          <w:tab w:val="center" w:pos="4213"/>
        </w:tabs>
        <w:spacing w:line="405" w:lineRule="exact"/>
        <w:ind w:firstLine="420"/>
        <w:rPr>
          <w:rFonts w:cs="Times New Roman"/>
        </w:rPr>
      </w:pPr>
    </w:p>
    <w:p>
      <w:r>
        <w:br w:type="page"/>
      </w:r>
    </w:p>
    <w:p>
      <w:pPr>
        <w:widowControl/>
        <w:jc w:val="center"/>
        <w:rPr>
          <w:rFonts w:ascii="Times New Roman" w:hAnsi="Times New Roman" w:eastAsia="方正小标宋简体" w:cs="Times New Roman"/>
          <w:color w:val="000000"/>
          <w:sz w:val="36"/>
          <w:szCs w:val="36"/>
        </w:rPr>
      </w:pPr>
      <w:bookmarkStart w:id="0" w:name="_GoBack"/>
      <w:bookmarkEnd w:id="0"/>
      <w:r>
        <w:rPr>
          <w:rFonts w:hint="eastAsia" w:ascii="Times New Roman" w:hAnsi="Times New Roman" w:eastAsia="方正小标宋简体" w:cs="方正小标宋简体"/>
          <w:color w:val="000000"/>
          <w:sz w:val="36"/>
          <w:szCs w:val="36"/>
        </w:rPr>
        <w:t>市管处级以下人员因公出国（境）申报办事流程图</w:t>
      </w:r>
    </w:p>
    <w:p>
      <w:pPr>
        <w:widowControl/>
        <w:shd w:val="clear" w:color="auto" w:fill="FFFFFF"/>
        <w:spacing w:line="600" w:lineRule="atLeast"/>
        <w:ind w:firstLine="420" w:firstLineChars="200"/>
        <w:jc w:val="left"/>
        <w:rPr>
          <w:rFonts w:ascii="仿宋" w:hAnsi="仿宋" w:eastAsia="仿宋" w:cs="Times New Roman"/>
          <w:b/>
          <w:bCs/>
          <w:color w:val="000000"/>
          <w:kern w:val="0"/>
          <w:sz w:val="30"/>
          <w:szCs w:val="30"/>
        </w:rPr>
      </w:pPr>
      <w:r>
        <w:pict>
          <v:shape id="_x0000_s2088" o:spid="_x0000_s2088" o:spt="202" type="#_x0000_t202" style="position:absolute;left:0pt;margin-left:-5.4pt;margin-top:6pt;height:161.55pt;width:167.4pt;z-index:251718656;v-text-anchor:middle;mso-width-relative:page;mso-height-relative:page;" coordsize="21600,21600">
            <v:path/>
            <v:fill focussize="0,0"/>
            <v:stroke dashstyle="longDash"/>
            <v:imagedata o:title=""/>
            <o:lock v:ext="edit"/>
            <v:textbox>
              <w:txbxContent>
                <w:p>
                  <w:pPr>
                    <w:spacing w:line="300" w:lineRule="exact"/>
                    <w:rPr>
                      <w:rFonts w:ascii="仿宋_GB2312" w:eastAsia="仿宋_GB2312" w:cs="仿宋_GB2312"/>
                      <w:sz w:val="18"/>
                      <w:szCs w:val="18"/>
                    </w:rPr>
                  </w:pPr>
                  <w:r>
                    <w:rPr>
                      <w:rFonts w:hint="eastAsia" w:ascii="仿宋_GB2312" w:eastAsia="仿宋_GB2312" w:cs="仿宋_GB2312"/>
                      <w:sz w:val="18"/>
                      <w:szCs w:val="18"/>
                    </w:rPr>
                    <w:t>需递交</w:t>
                  </w:r>
                  <w:r>
                    <w:rPr>
                      <w:rFonts w:ascii="仿宋_GB2312" w:eastAsia="仿宋_GB2312" w:cs="仿宋_GB2312"/>
                      <w:sz w:val="18"/>
                      <w:szCs w:val="18"/>
                    </w:rPr>
                    <w:t>:</w:t>
                  </w:r>
                </w:p>
                <w:p>
                  <w:pPr>
                    <w:spacing w:line="300" w:lineRule="exact"/>
                    <w:rPr>
                      <w:rFonts w:ascii="仿宋_GB2312" w:eastAsia="仿宋_GB2312" w:cs="Times New Roman"/>
                      <w:sz w:val="18"/>
                      <w:szCs w:val="18"/>
                    </w:rPr>
                  </w:pPr>
                  <w:r>
                    <w:rPr>
                      <w:rFonts w:ascii="仿宋_GB2312" w:eastAsia="仿宋_GB2312" w:cs="仿宋_GB2312"/>
                      <w:sz w:val="18"/>
                      <w:szCs w:val="18"/>
                    </w:rPr>
                    <w:t>1.</w:t>
                  </w:r>
                  <w:r>
                    <w:rPr>
                      <w:rFonts w:hint="eastAsia" w:ascii="仿宋_GB2312" w:eastAsia="仿宋_GB2312" w:cs="仿宋_GB2312"/>
                      <w:sz w:val="18"/>
                      <w:szCs w:val="18"/>
                    </w:rPr>
                    <w:t>温州市管处级以下人员因公出国（境）申报表</w:t>
                  </w:r>
                </w:p>
                <w:p>
                  <w:pPr>
                    <w:spacing w:line="300" w:lineRule="exact"/>
                    <w:rPr>
                      <w:rFonts w:ascii="仿宋_GB2312" w:eastAsia="仿宋_GB2312" w:cs="Times New Roman"/>
                      <w:sz w:val="18"/>
                      <w:szCs w:val="18"/>
                    </w:rPr>
                  </w:pPr>
                  <w:r>
                    <w:rPr>
                      <w:rFonts w:ascii="仿宋_GB2312" w:eastAsia="仿宋_GB2312" w:cs="仿宋_GB2312"/>
                      <w:sz w:val="18"/>
                      <w:szCs w:val="18"/>
                    </w:rPr>
                    <w:t>2.</w:t>
                  </w:r>
                  <w:r>
                    <w:rPr>
                      <w:rFonts w:hint="eastAsia" w:ascii="仿宋_GB2312" w:eastAsia="仿宋_GB2312" w:cs="仿宋_GB2312"/>
                      <w:sz w:val="18"/>
                      <w:szCs w:val="18"/>
                    </w:rPr>
                    <w:t>邀请函（中英文）</w:t>
                  </w:r>
                </w:p>
                <w:p>
                  <w:pPr>
                    <w:spacing w:line="300" w:lineRule="exact"/>
                    <w:rPr>
                      <w:rFonts w:ascii="仿宋_GB2312" w:eastAsia="仿宋_GB2312" w:cs="Times New Roman"/>
                      <w:sz w:val="18"/>
                      <w:szCs w:val="18"/>
                    </w:rPr>
                  </w:pPr>
                  <w:r>
                    <w:rPr>
                      <w:rFonts w:ascii="仿宋_GB2312" w:eastAsia="仿宋_GB2312" w:cs="仿宋_GB2312"/>
                      <w:sz w:val="18"/>
                      <w:szCs w:val="18"/>
                    </w:rPr>
                    <w:t>3.</w:t>
                  </w:r>
                  <w:r>
                    <w:rPr>
                      <w:rFonts w:hint="eastAsia" w:ascii="仿宋_GB2312" w:eastAsia="仿宋_GB2312" w:cs="仿宋_GB2312"/>
                      <w:sz w:val="18"/>
                      <w:szCs w:val="18"/>
                    </w:rPr>
                    <w:t>详细日程安排</w:t>
                  </w:r>
                </w:p>
                <w:p>
                  <w:pPr>
                    <w:spacing w:line="300" w:lineRule="exact"/>
                    <w:rPr>
                      <w:rFonts w:ascii="仿宋_GB2312" w:eastAsia="仿宋_GB2312" w:cs="Times New Roman"/>
                      <w:sz w:val="18"/>
                      <w:szCs w:val="18"/>
                    </w:rPr>
                  </w:pPr>
                  <w:r>
                    <w:rPr>
                      <w:rFonts w:ascii="仿宋_GB2312" w:eastAsia="仿宋_GB2312" w:cs="仿宋_GB2312"/>
                      <w:sz w:val="18"/>
                      <w:szCs w:val="18"/>
                    </w:rPr>
                    <w:t>4.</w:t>
                  </w:r>
                  <w:r>
                    <w:rPr>
                      <w:rFonts w:hint="eastAsia" w:ascii="仿宋_GB2312" w:eastAsia="仿宋_GB2312" w:cs="仿宋_GB2312"/>
                      <w:sz w:val="18"/>
                      <w:szCs w:val="18"/>
                    </w:rPr>
                    <w:t>因公临时出国（赴港澳）人员备案表</w:t>
                  </w:r>
                </w:p>
                <w:p>
                  <w:pPr>
                    <w:spacing w:line="300" w:lineRule="exact"/>
                    <w:rPr>
                      <w:rFonts w:ascii="仿宋_GB2312" w:eastAsia="仿宋_GB2312" w:cs="Times New Roman"/>
                      <w:sz w:val="18"/>
                      <w:szCs w:val="18"/>
                    </w:rPr>
                  </w:pPr>
                  <w:r>
                    <w:rPr>
                      <w:rFonts w:ascii="仿宋_GB2312" w:eastAsia="仿宋_GB2312" w:cs="仿宋_GB2312"/>
                      <w:sz w:val="18"/>
                      <w:szCs w:val="18"/>
                    </w:rPr>
                    <w:t>5.</w:t>
                  </w:r>
                  <w:r>
                    <w:rPr>
                      <w:rFonts w:hint="eastAsia" w:ascii="仿宋_GB2312" w:eastAsia="仿宋_GB2312" w:cs="仿宋_GB2312"/>
                      <w:sz w:val="18"/>
                      <w:szCs w:val="18"/>
                    </w:rPr>
                    <w:t>经费预算审核表</w:t>
                  </w:r>
                  <w:r>
                    <w:rPr>
                      <w:rFonts w:ascii="仿宋_GB2312" w:eastAsia="仿宋_GB2312" w:cs="仿宋_GB2312"/>
                      <w:sz w:val="18"/>
                      <w:szCs w:val="18"/>
                    </w:rPr>
                    <w:t>[</w:t>
                  </w:r>
                  <w:r>
                    <w:rPr>
                      <w:rFonts w:hint="eastAsia" w:ascii="仿宋_GB2312" w:eastAsia="仿宋_GB2312" w:cs="仿宋_GB2312"/>
                      <w:sz w:val="18"/>
                      <w:szCs w:val="18"/>
                    </w:rPr>
                    <w:t>县（市、区）单位人员提供</w:t>
                  </w:r>
                  <w:r>
                    <w:rPr>
                      <w:rFonts w:ascii="仿宋_GB2312" w:eastAsia="仿宋_GB2312" w:cs="仿宋_GB2312"/>
                      <w:sz w:val="18"/>
                      <w:szCs w:val="18"/>
                    </w:rPr>
                    <w:t>]</w:t>
                  </w:r>
                </w:p>
                <w:p>
                  <w:pPr>
                    <w:spacing w:line="300" w:lineRule="exact"/>
                    <w:rPr>
                      <w:rFonts w:ascii="仿宋_GB2312" w:eastAsia="仿宋_GB2312" w:cs="Times New Roman"/>
                      <w:sz w:val="18"/>
                      <w:szCs w:val="18"/>
                    </w:rPr>
                  </w:pPr>
                  <w:r>
                    <w:rPr>
                      <w:rFonts w:ascii="仿宋_GB2312" w:eastAsia="仿宋_GB2312" w:cs="仿宋_GB2312"/>
                      <w:sz w:val="18"/>
                      <w:szCs w:val="18"/>
                    </w:rPr>
                    <w:t>6.</w:t>
                  </w:r>
                  <w:r>
                    <w:rPr>
                      <w:rFonts w:hint="eastAsia" w:ascii="仿宋_GB2312" w:eastAsia="仿宋_GB2312" w:cs="仿宋_GB2312"/>
                      <w:sz w:val="18"/>
                      <w:szCs w:val="18"/>
                    </w:rPr>
                    <w:t>上级组团单位文件（参加双跨团组人员提供）</w:t>
                  </w:r>
                </w:p>
              </w:txbxContent>
            </v:textbox>
          </v:shape>
        </w:pict>
      </w:r>
    </w:p>
    <w:p>
      <w:pPr>
        <w:widowControl/>
        <w:shd w:val="clear" w:color="auto" w:fill="FFFFFF"/>
        <w:spacing w:line="400" w:lineRule="exact"/>
        <w:jc w:val="left"/>
        <w:rPr>
          <w:rFonts w:ascii="宋体" w:cs="Times New Roman"/>
          <w:color w:val="000000"/>
          <w:kern w:val="0"/>
          <w:sz w:val="24"/>
          <w:szCs w:val="24"/>
        </w:rPr>
      </w:pPr>
      <w:r>
        <w:rPr>
          <w:rFonts w:ascii="宋体" w:cs="Times New Roman"/>
          <w:color w:val="000000"/>
          <w:kern w:val="0"/>
          <w:sz w:val="24"/>
          <w:szCs w:val="24"/>
        </w:rPr>
        <w:t> </w:t>
      </w:r>
      <w:r>
        <w:rPr>
          <w:rFonts w:ascii="宋体" w:hAnsi="宋体" w:cs="宋体"/>
          <w:color w:val="000000"/>
          <w:kern w:val="0"/>
          <w:sz w:val="24"/>
          <w:szCs w:val="24"/>
        </w:rPr>
        <w:t xml:space="preserve">                                           </w:t>
      </w:r>
    </w:p>
    <w:p>
      <w:pPr>
        <w:widowControl/>
        <w:shd w:val="clear" w:color="auto" w:fill="FFFFFF"/>
        <w:spacing w:line="400" w:lineRule="exact"/>
        <w:jc w:val="left"/>
        <w:rPr>
          <w:rFonts w:ascii="宋体" w:cs="Times New Roman"/>
          <w:color w:val="000000"/>
          <w:kern w:val="0"/>
          <w:sz w:val="24"/>
          <w:szCs w:val="24"/>
        </w:rPr>
      </w:pPr>
      <w:r>
        <w:pict>
          <v:roundrect id="_x0000_s2089" o:spid="_x0000_s2089" o:spt="2" style="position:absolute;left:0pt;margin-left:179.3pt;margin-top:15.55pt;height:28.5pt;width:94.35pt;z-index:251719680;mso-width-relative:page;mso-height-relative:page;" coordsize="21600,21600" arcsize="0.166666666666667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仿宋_GB2312" w:eastAsia="仿宋_GB2312" w:cs="Times New Roman"/>
                    </w:rPr>
                  </w:pPr>
                  <w:r>
                    <w:rPr>
                      <w:rFonts w:hint="eastAsia" w:ascii="仿宋_GB2312" w:eastAsia="仿宋_GB2312" w:cs="仿宋_GB2312"/>
                    </w:rPr>
                    <w:t>开始</w:t>
                  </w:r>
                </w:p>
              </w:txbxContent>
            </v:textbox>
          </v:roundrect>
        </w:pict>
      </w:r>
    </w:p>
    <w:p>
      <w:pPr>
        <w:widowControl/>
        <w:shd w:val="clear" w:color="auto" w:fill="FFFFFF"/>
        <w:spacing w:line="400" w:lineRule="exact"/>
        <w:jc w:val="left"/>
        <w:rPr>
          <w:rFonts w:ascii="宋体" w:cs="Times New Roman"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spacing w:line="400" w:lineRule="exact"/>
        <w:jc w:val="left"/>
        <w:rPr>
          <w:rFonts w:ascii="宋体" w:cs="Times New Roman"/>
          <w:color w:val="000000"/>
          <w:kern w:val="0"/>
          <w:sz w:val="24"/>
          <w:szCs w:val="24"/>
        </w:rPr>
      </w:pPr>
      <w:r>
        <w:pict>
          <v:shape id="_x0000_s2090" o:spid="_x0000_s2090" o:spt="32" type="#_x0000_t32" style="position:absolute;left:0pt;margin-left:225.4pt;margin-top:4.05pt;height:16.5pt;width:0.2pt;z-index:251720704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pict>
          <v:shape id="_x0000_s2091" o:spid="_x0000_s2091" o:spt="202" type="#_x0000_t202" style="position:absolute;left:0pt;margin-left:320.1pt;margin-top:17.55pt;height:39pt;width:98.65pt;z-index:251723776;v-text-anchor:middle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仿宋_GB2312" w:eastAsia="仿宋_GB2312" w:cs="Times New Roman"/>
                    </w:rPr>
                  </w:pPr>
                  <w:r>
                    <w:rPr>
                      <w:rFonts w:hint="eastAsia" w:ascii="仿宋_GB2312" w:eastAsia="仿宋_GB2312" w:cs="仿宋_GB2312"/>
                    </w:rPr>
                    <w:t>退回材料并一次性告知所需材料</w:t>
                  </w:r>
                </w:p>
              </w:txbxContent>
            </v:textbox>
          </v:shape>
        </w:pict>
      </w:r>
      <w:r>
        <w:rPr>
          <w:rFonts w:ascii="宋体" w:hAnsi="宋体" w:cs="宋体"/>
          <w:color w:val="000000"/>
          <w:kern w:val="0"/>
          <w:sz w:val="24"/>
          <w:szCs w:val="24"/>
        </w:rPr>
        <w:t xml:space="preserve"> </w:t>
      </w:r>
    </w:p>
    <w:p>
      <w:pPr>
        <w:widowControl/>
        <w:shd w:val="clear" w:color="auto" w:fill="FFFFFF"/>
        <w:spacing w:line="600" w:lineRule="atLeast"/>
        <w:jc w:val="left"/>
        <w:rPr>
          <w:rFonts w:ascii="宋体" w:cs="Times New Roman"/>
          <w:color w:val="000000"/>
          <w:kern w:val="0"/>
          <w:sz w:val="24"/>
          <w:szCs w:val="24"/>
        </w:rPr>
      </w:pPr>
      <w:r>
        <w:pict>
          <v:shape id="_x0000_s2092" o:spid="_x0000_s2092" o:spt="32" type="#_x0000_t32" style="position:absolute;left:0pt;margin-left:279.35pt;margin-top:17.8pt;height:0pt;width:39.5pt;z-index:251732992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pict>
          <v:shape id="_x0000_s2093" o:spid="_x0000_s2093" o:spt="87" type="#_x0000_t87" style="position:absolute;left:0pt;margin-left:80.25pt;margin-top:17.8pt;height:304.6pt;width:8.65pt;z-index:251727872;mso-width-relative:page;mso-height-relative:page;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pict>
          <v:shape id="_x0000_s2094" o:spid="_x0000_s2094" o:spt="32" type="#_x0000_t32" style="position:absolute;left:0pt;flip:x;margin-left:88.9pt;margin-top:17.8pt;height:0pt;width:90.4pt;z-index:251728896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pict>
          <v:shape id="_x0000_s2095" o:spid="_x0000_s2095" o:spt="202" type="#_x0000_t202" style="position:absolute;left:0pt;margin-left:180.45pt;margin-top:0.55pt;height:36pt;width:98.65pt;z-index:251706368;v-text-anchor:middle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仿宋_GB2312" w:eastAsia="仿宋_GB2312" w:cs="Times New Roman"/>
                    </w:rPr>
                  </w:pPr>
                  <w:r>
                    <w:rPr>
                      <w:rFonts w:hint="eastAsia" w:ascii="仿宋_GB2312" w:eastAsia="仿宋_GB2312" w:cs="仿宋_GB2312"/>
                    </w:rPr>
                    <w:t>受理</w:t>
                  </w:r>
                </w:p>
                <w:p>
                  <w:pPr>
                    <w:jc w:val="center"/>
                    <w:rPr>
                      <w:rFonts w:ascii="仿宋_GB2312" w:eastAsia="仿宋_GB2312" w:cs="Times New Roman"/>
                    </w:rPr>
                  </w:pPr>
                  <w:r>
                    <w:rPr>
                      <w:rFonts w:hint="eastAsia" w:ascii="仿宋_GB2312" w:eastAsia="仿宋_GB2312" w:cs="仿宋_GB2312"/>
                    </w:rPr>
                    <w:t>（接受快递受理）</w:t>
                  </w:r>
                </w:p>
              </w:txbxContent>
            </v:textbox>
          </v:shape>
        </w:pict>
      </w:r>
    </w:p>
    <w:p>
      <w:pPr>
        <w:widowControl/>
        <w:shd w:val="clear" w:color="auto" w:fill="FFFFFF"/>
        <w:spacing w:line="600" w:lineRule="atLeast"/>
        <w:jc w:val="left"/>
        <w:rPr>
          <w:rFonts w:ascii="宋体" w:cs="Times New Roman"/>
          <w:color w:val="000000"/>
          <w:kern w:val="0"/>
          <w:sz w:val="24"/>
          <w:szCs w:val="24"/>
        </w:rPr>
      </w:pPr>
      <w:r>
        <w:pict>
          <v:shape id="_x0000_s2096" o:spid="_x0000_s2096" o:spt="4" type="#_x0000_t4" style="position:absolute;left:0pt;margin-left:125.25pt;margin-top:27.55pt;height:93.2pt;width:199.6pt;z-index:251721728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仿宋_GB2312" w:eastAsia="仿宋_GB2312" w:cs="Times New Roman"/>
                    </w:rPr>
                  </w:pPr>
                  <w:r>
                    <w:rPr>
                      <w:rFonts w:hint="eastAsia" w:ascii="仿宋_GB2312" w:eastAsia="仿宋_GB2312" w:cs="仿宋_GB2312"/>
                    </w:rPr>
                    <w:t>市外办出国管理处初审（</w:t>
                  </w:r>
                  <w:r>
                    <w:rPr>
                      <w:rFonts w:ascii="仿宋_GB2312" w:eastAsia="仿宋_GB2312" w:cs="仿宋_GB2312"/>
                    </w:rPr>
                    <w:t>1</w:t>
                  </w:r>
                  <w:r>
                    <w:rPr>
                      <w:rFonts w:hint="eastAsia" w:ascii="仿宋_GB2312" w:eastAsia="仿宋_GB2312" w:cs="仿宋_GB2312"/>
                    </w:rPr>
                    <w:t>个工作日，大团</w:t>
                  </w:r>
                  <w:r>
                    <w:rPr>
                      <w:rFonts w:ascii="仿宋_GB2312" w:eastAsia="仿宋_GB2312" w:cs="仿宋_GB2312"/>
                    </w:rPr>
                    <w:t>2</w:t>
                  </w:r>
                  <w:r>
                    <w:rPr>
                      <w:rFonts w:hint="eastAsia" w:ascii="仿宋_GB2312" w:eastAsia="仿宋_GB2312" w:cs="仿宋_GB2312"/>
                    </w:rPr>
                    <w:t>个工作日）</w:t>
                  </w:r>
                </w:p>
                <w:p>
                  <w:pPr>
                    <w:rPr>
                      <w:rFonts w:cs="Times New Roman"/>
                    </w:rPr>
                  </w:pPr>
                </w:p>
              </w:txbxContent>
            </v:textbox>
          </v:shape>
        </w:pict>
      </w:r>
      <w:r>
        <w:pict>
          <v:shape id="_x0000_s2097" o:spid="_x0000_s2097" o:spt="32" type="#_x0000_t32" style="position:absolute;left:0pt;margin-left:225.6pt;margin-top:6.55pt;height:21pt;width:0pt;z-index:251707392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</w:p>
    <w:p>
      <w:pPr>
        <w:widowControl/>
        <w:shd w:val="clear" w:color="auto" w:fill="FFFFFF"/>
        <w:spacing w:line="600" w:lineRule="atLeast"/>
        <w:jc w:val="left"/>
        <w:rPr>
          <w:rFonts w:ascii="宋体" w:cs="Times New Roman"/>
          <w:color w:val="000000"/>
          <w:kern w:val="0"/>
          <w:sz w:val="24"/>
          <w:szCs w:val="24"/>
        </w:rPr>
      </w:pPr>
      <w:r>
        <w:pict>
          <v:shape id="_x0000_s2098" o:spid="_x0000_s2098" o:spt="202" type="#_x0000_t202" style="position:absolute;left:0pt;margin-left:349.2pt;margin-top:27.15pt;height:34.85pt;width:98.65pt;z-index:251712512;v-text-anchor:middle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仿宋_GB2312" w:eastAsia="仿宋_GB2312" w:cs="Times New Roman"/>
                    </w:rPr>
                  </w:pPr>
                  <w:r>
                    <w:rPr>
                      <w:rFonts w:hint="eastAsia" w:ascii="仿宋_GB2312" w:eastAsia="仿宋_GB2312" w:cs="仿宋_GB2312"/>
                    </w:rPr>
                    <w:t>告知原因</w:t>
                  </w:r>
                </w:p>
                <w:p>
                  <w:pPr>
                    <w:jc w:val="center"/>
                    <w:rPr>
                      <w:rFonts w:ascii="仿宋_GB2312" w:eastAsia="仿宋_GB2312" w:cs="Times New Roman"/>
                    </w:rPr>
                  </w:pPr>
                  <w:r>
                    <w:rPr>
                      <w:rFonts w:hint="eastAsia" w:ascii="仿宋_GB2312" w:eastAsia="仿宋_GB2312" w:cs="仿宋_GB2312"/>
                    </w:rPr>
                    <w:t>补充材料或结束</w:t>
                  </w:r>
                </w:p>
              </w:txbxContent>
            </v:textbox>
          </v:shape>
        </w:pict>
      </w:r>
    </w:p>
    <w:p>
      <w:pPr>
        <w:widowControl/>
        <w:shd w:val="clear" w:color="auto" w:fill="FFFFFF"/>
        <w:spacing w:line="600" w:lineRule="atLeast"/>
        <w:jc w:val="left"/>
        <w:rPr>
          <w:rFonts w:ascii="宋体" w:cs="Times New Roman"/>
          <w:color w:val="000000"/>
          <w:kern w:val="0"/>
          <w:sz w:val="24"/>
          <w:szCs w:val="24"/>
        </w:rPr>
      </w:pPr>
      <w:r>
        <w:pict>
          <v:shape id="_x0000_s2099" o:spid="_x0000_s2099" o:spt="32" type="#_x0000_t32" style="position:absolute;left:0pt;margin-left:325.55pt;margin-top:12.3pt;height:0pt;width:23.65pt;z-index:251711488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</w:p>
    <w:p>
      <w:pPr>
        <w:widowControl/>
        <w:shd w:val="clear" w:color="auto" w:fill="FFFFFF"/>
        <w:spacing w:line="600" w:lineRule="atLeast"/>
        <w:jc w:val="left"/>
        <w:rPr>
          <w:rFonts w:ascii="宋体" w:cs="Times New Roman"/>
          <w:color w:val="000000"/>
          <w:kern w:val="0"/>
          <w:sz w:val="24"/>
          <w:szCs w:val="24"/>
        </w:rPr>
      </w:pPr>
      <w:r>
        <w:pict>
          <v:shape id="_x0000_s2100" o:spid="_x0000_s2100" o:spt="202" type="#_x0000_t202" style="position:absolute;left:0pt;margin-left:3.85pt;margin-top:18.9pt;height:70.2pt;width:72.65pt;z-index:251730944;v-text-anchor:middle;mso-width-relative:page;mso-height-relative:page;" stroked="t" coordsize="21600,21600">
            <v:path/>
            <v:fill focussize="0,0"/>
            <v:stroke color="#FFFFF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sz w:val="18"/>
                      <w:szCs w:val="18"/>
                    </w:rPr>
                  </w:pPr>
                  <w:r>
                    <w:rPr>
                      <w:rFonts w:hint="eastAsia" w:ascii="仿宋_GB2312" w:hAnsi="Times New Roman" w:eastAsia="仿宋_GB2312" w:cs="仿宋_GB2312"/>
                      <w:sz w:val="18"/>
                      <w:szCs w:val="18"/>
                    </w:rPr>
                    <w:t>自受理申请之日至批复约</w:t>
                  </w:r>
                  <w:r>
                    <w:rPr>
                      <w:rFonts w:ascii="仿宋_GB2312" w:hAnsi="Times New Roman" w:eastAsia="仿宋_GB2312" w:cs="仿宋_GB2312"/>
                      <w:sz w:val="18"/>
                      <w:szCs w:val="18"/>
                    </w:rPr>
                    <w:t>8</w:t>
                  </w:r>
                  <w:r>
                    <w:rPr>
                      <w:rFonts w:hint="eastAsia" w:ascii="仿宋_GB2312" w:hAnsi="Times New Roman" w:eastAsia="仿宋_GB2312" w:cs="仿宋_GB2312"/>
                      <w:sz w:val="18"/>
                      <w:szCs w:val="18"/>
                    </w:rPr>
                    <w:t>个工作日（大团</w:t>
                  </w:r>
                  <w:r>
                    <w:rPr>
                      <w:rFonts w:ascii="仿宋_GB2312" w:hAnsi="Times New Roman" w:eastAsia="仿宋_GB2312" w:cs="仿宋_GB2312"/>
                      <w:sz w:val="18"/>
                      <w:szCs w:val="18"/>
                    </w:rPr>
                    <w:t>9</w:t>
                  </w:r>
                  <w:r>
                    <w:rPr>
                      <w:rFonts w:hint="eastAsia" w:ascii="仿宋_GB2312" w:hAnsi="Times New Roman" w:eastAsia="仿宋_GB2312" w:cs="仿宋_GB2312"/>
                      <w:sz w:val="18"/>
                      <w:szCs w:val="18"/>
                    </w:rPr>
                    <w:t>个工作日）</w:t>
                  </w:r>
                </w:p>
              </w:txbxContent>
            </v:textbox>
          </v:shape>
        </w:pict>
      </w:r>
      <w:r>
        <w:pict>
          <v:shape id="_x0000_s2101" o:spid="_x0000_s2101" o:spt="32" type="#_x0000_t32" style="position:absolute;left:0pt;flip:y;margin-left:320.1pt;margin-top:2pt;height:94.6pt;width:73.75pt;z-index:251713536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</w:p>
    <w:p>
      <w:pPr>
        <w:widowControl/>
        <w:shd w:val="clear" w:color="auto" w:fill="FFFFFF"/>
        <w:spacing w:line="600" w:lineRule="atLeast"/>
        <w:jc w:val="left"/>
        <w:rPr>
          <w:rFonts w:ascii="宋体" w:cs="Times New Roman"/>
          <w:color w:val="000000"/>
          <w:kern w:val="0"/>
          <w:sz w:val="24"/>
          <w:szCs w:val="24"/>
        </w:rPr>
      </w:pPr>
      <w:r>
        <w:pict>
          <v:shape id="_x0000_s2102" o:spid="_x0000_s2102" o:spt="202" type="#_x0000_t202" style="position:absolute;left:0pt;margin-left:194.35pt;margin-top:5.95pt;height:24.75pt;width:60.95pt;z-index:251704320;mso-width-relative:page;mso-height-relative:page;" stroked="f" coordsize="21600,21600">
            <v:path/>
            <v:fill focussize="0,0"/>
            <v:stroke on="f" joinstyle="miter"/>
            <v:imagedata o:title=""/>
            <o:lock v:ext="edit"/>
            <v:textbox>
              <w:txbxContent>
                <w:p>
                  <w:pPr>
                    <w:ind w:firstLine="180" w:firstLineChars="100"/>
                    <w:rPr>
                      <w:rFonts w:ascii="仿宋_GB2312" w:eastAsia="仿宋_GB2312" w:cs="Times New Roman"/>
                      <w:sz w:val="18"/>
                      <w:szCs w:val="18"/>
                    </w:rPr>
                  </w:pPr>
                  <w:r>
                    <w:rPr>
                      <w:rFonts w:hint="eastAsia" w:ascii="仿宋_GB2312" w:eastAsia="仿宋_GB2312" w:cs="仿宋_GB2312"/>
                      <w:sz w:val="18"/>
                      <w:szCs w:val="18"/>
                    </w:rPr>
                    <w:t>初审通过</w:t>
                  </w:r>
                </w:p>
              </w:txbxContent>
            </v:textbox>
          </v:shape>
        </w:pict>
      </w:r>
      <w:r>
        <w:pict>
          <v:shape id="_x0000_s2103" o:spid="_x0000_s2103" o:spt="32" type="#_x0000_t32" style="position:absolute;left:0pt;margin-left:225.6pt;margin-top:0.75pt;height:29.95pt;width:0pt;z-index:251705344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pict>
          <v:shape id="_x0000_s2104" o:spid="_x0000_s2104" o:spt="202" type="#_x0000_t202" style="position:absolute;left:0pt;margin-left:315.3pt;margin-top:20.4pt;height:24.3pt;width:69.75pt;z-index:251714560;mso-width-relative:page;mso-height-relative:page;" stroked="f" coordsize="21600,21600">
            <v:path/>
            <v:fill focussize="0,0"/>
            <v:stroke on="f" joinstyle="miter"/>
            <v:imagedata o:title=""/>
            <o:lock v:ext="edit"/>
            <v:textbox>
              <w:txbxContent>
                <w:p>
                  <w:pPr>
                    <w:ind w:firstLine="180" w:firstLineChars="100"/>
                    <w:rPr>
                      <w:rFonts w:ascii="仿宋_GB2312" w:eastAsia="仿宋_GB2312" w:cs="Times New Roman"/>
                      <w:sz w:val="18"/>
                      <w:szCs w:val="18"/>
                    </w:rPr>
                  </w:pPr>
                  <w:r>
                    <w:rPr>
                      <w:rFonts w:hint="eastAsia" w:ascii="仿宋_GB2312" w:eastAsia="仿宋_GB2312" w:cs="仿宋_GB2312"/>
                      <w:sz w:val="18"/>
                      <w:szCs w:val="18"/>
                    </w:rPr>
                    <w:t>审核未通过</w:t>
                  </w:r>
                </w:p>
              </w:txbxContent>
            </v:textbox>
          </v:shape>
        </w:pict>
      </w:r>
    </w:p>
    <w:p>
      <w:pPr>
        <w:widowControl/>
        <w:shd w:val="clear" w:color="auto" w:fill="FFFFFF"/>
        <w:spacing w:line="600" w:lineRule="atLeast"/>
        <w:jc w:val="left"/>
        <w:rPr>
          <w:rFonts w:ascii="宋体" w:cs="Times New Roman"/>
          <w:color w:val="000000"/>
          <w:kern w:val="0"/>
          <w:sz w:val="24"/>
          <w:szCs w:val="24"/>
        </w:rPr>
      </w:pPr>
      <w:r>
        <w:pict>
          <v:shape id="_x0000_s2105" o:spid="_x0000_s2105" o:spt="4" type="#_x0000_t4" style="position:absolute;left:0pt;margin-left:130.6pt;margin-top:4.65pt;height:72.4pt;width:188.25pt;z-index:251724800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cs="Times New Roman"/>
                    </w:rPr>
                  </w:pPr>
                  <w:r>
                    <w:rPr>
                      <w:rFonts w:hint="eastAsia" w:ascii="仿宋_GB2312" w:eastAsia="仿宋_GB2312" w:cs="仿宋_GB2312"/>
                    </w:rPr>
                    <w:t>市外办领导审核（</w:t>
                  </w:r>
                  <w:r>
                    <w:rPr>
                      <w:rFonts w:ascii="仿宋_GB2312" w:eastAsia="仿宋_GB2312" w:cs="仿宋_GB2312"/>
                    </w:rPr>
                    <w:t>2</w:t>
                  </w:r>
                  <w:r>
                    <w:rPr>
                      <w:rFonts w:hint="eastAsia" w:ascii="仿宋_GB2312" w:eastAsia="仿宋_GB2312" w:cs="仿宋_GB2312"/>
                    </w:rPr>
                    <w:t>个工作日）</w:t>
                  </w:r>
                </w:p>
                <w:p>
                  <w:pPr>
                    <w:rPr>
                      <w:rFonts w:cs="Times New Roman"/>
                    </w:rPr>
                  </w:pPr>
                </w:p>
              </w:txbxContent>
            </v:textbox>
          </v:shape>
        </w:pict>
      </w:r>
    </w:p>
    <w:p>
      <w:pPr>
        <w:widowControl/>
        <w:shd w:val="clear" w:color="auto" w:fill="FFFFFF"/>
        <w:spacing w:line="600" w:lineRule="atLeast"/>
        <w:jc w:val="left"/>
        <w:rPr>
          <w:rFonts w:ascii="宋体" w:cs="Times New Roman"/>
          <w:color w:val="000000"/>
          <w:kern w:val="0"/>
        </w:rPr>
      </w:pPr>
    </w:p>
    <w:p>
      <w:pPr>
        <w:widowControl/>
        <w:shd w:val="clear" w:color="auto" w:fill="FFFFFF"/>
        <w:spacing w:line="600" w:lineRule="atLeast"/>
        <w:jc w:val="left"/>
        <w:rPr>
          <w:rFonts w:ascii="宋体" w:cs="Times New Roman"/>
          <w:color w:val="000000"/>
          <w:kern w:val="0"/>
        </w:rPr>
      </w:pPr>
      <w:r>
        <w:pict>
          <v:shape id="_x0000_s2106" o:spid="_x0000_s2106" o:spt="202" type="#_x0000_t202" style="position:absolute;left:0pt;margin-left:194.35pt;margin-top:21.15pt;height:23.3pt;width:63pt;z-index:251702272;mso-width-relative:page;mso-height-relative:page;" stroked="f" coordsize="21600,21600">
            <v:path/>
            <v:fill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仿宋_GB2312" w:eastAsia="仿宋_GB2312" w:cs="Times New Roman"/>
                      <w:sz w:val="18"/>
                      <w:szCs w:val="18"/>
                    </w:rPr>
                  </w:pPr>
                  <w:r>
                    <w:rPr>
                      <w:rFonts w:hint="eastAsia" w:ascii="仿宋_GB2312" w:eastAsia="仿宋_GB2312" w:cs="仿宋_GB2312"/>
                      <w:sz w:val="18"/>
                      <w:szCs w:val="18"/>
                    </w:rPr>
                    <w:t>审核通过</w:t>
                  </w:r>
                </w:p>
              </w:txbxContent>
            </v:textbox>
          </v:shape>
        </w:pict>
      </w:r>
      <w:r>
        <w:pict>
          <v:shape id="_x0000_s2107" o:spid="_x0000_s2107" o:spt="32" type="#_x0000_t32" style="position:absolute;left:0pt;margin-left:225.6pt;margin-top:17.05pt;height:34.6pt;width:0.2pt;z-index:251708416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</w:p>
    <w:p>
      <w:pPr>
        <w:widowControl/>
        <w:shd w:val="clear" w:color="auto" w:fill="FFFFFF"/>
        <w:spacing w:line="600" w:lineRule="atLeast"/>
        <w:jc w:val="left"/>
        <w:rPr>
          <w:rFonts w:ascii="宋体" w:cs="Times New Roman"/>
          <w:color w:val="000000"/>
          <w:kern w:val="0"/>
          <w:sz w:val="24"/>
          <w:szCs w:val="24"/>
        </w:rPr>
      </w:pPr>
      <w:r>
        <w:pict>
          <v:shape id="_x0000_s2108" o:spid="_x0000_s2108" o:spt="4" type="#_x0000_t4" style="position:absolute;left:0pt;margin-left:131.85pt;margin-top:23.5pt;height:62.9pt;width:191.5pt;z-index:2517258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cs="Times New Roman"/>
                    </w:rPr>
                  </w:pPr>
                  <w:r>
                    <w:rPr>
                      <w:rFonts w:hint="eastAsia" w:ascii="仿宋_GB2312" w:eastAsia="仿宋_GB2312" w:cs="仿宋_GB2312"/>
                    </w:rPr>
                    <w:t>市政府分管外事领导审批</w:t>
                  </w:r>
                </w:p>
              </w:txbxContent>
            </v:textbox>
          </v:shape>
        </w:pict>
      </w:r>
    </w:p>
    <w:p>
      <w:pPr>
        <w:widowControl/>
        <w:shd w:val="clear" w:color="auto" w:fill="FFFFFF"/>
        <w:spacing w:line="600" w:lineRule="atLeast"/>
        <w:jc w:val="left"/>
        <w:rPr>
          <w:rFonts w:ascii="宋体" w:cs="Times New Roman"/>
          <w:color w:val="000000"/>
          <w:kern w:val="0"/>
          <w:sz w:val="24"/>
          <w:szCs w:val="24"/>
        </w:rPr>
      </w:pPr>
      <w:r>
        <w:pict>
          <v:shape id="_x0000_s2109" o:spid="_x0000_s2109" o:spt="32" type="#_x0000_t32" style="position:absolute;left:0pt;margin-left:324.85pt;margin-top:27.1pt;height:0pt;width:51.8pt;z-index:251731968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pict>
          <v:shape id="_x0000_s2110" o:spid="_x0000_s2110" o:spt="32" type="#_x0000_t32" style="position:absolute;left:0pt;flip:x;margin-left:88.9pt;margin-top:22.4pt;height:0pt;width:40.5pt;z-index:251729920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pict>
          <v:shape id="_x0000_s2111" o:spid="_x0000_s2111" o:spt="202" type="#_x0000_t202" style="position:absolute;left:0pt;margin-left:375.85pt;margin-top:13.65pt;height:26.75pt;width:72pt;z-index:251715584;v-text-anchor:middle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cs="Times New Roman"/>
                    </w:rPr>
                  </w:pPr>
                  <w:r>
                    <w:rPr>
                      <w:rFonts w:hint="eastAsia" w:ascii="仿宋_GB2312" w:eastAsia="仿宋_GB2312" w:cs="仿宋_GB2312"/>
                    </w:rPr>
                    <w:t>告知并结束</w:t>
                  </w:r>
                </w:p>
              </w:txbxContent>
            </v:textbox>
          </v:shape>
        </w:pict>
      </w:r>
    </w:p>
    <w:p>
      <w:pPr>
        <w:widowControl/>
        <w:shd w:val="clear" w:color="auto" w:fill="FFFFFF"/>
        <w:spacing w:line="600" w:lineRule="atLeast"/>
        <w:jc w:val="left"/>
        <w:rPr>
          <w:rFonts w:ascii="宋体" w:cs="Times New Roman"/>
          <w:color w:val="000000"/>
          <w:kern w:val="0"/>
          <w:sz w:val="24"/>
          <w:szCs w:val="24"/>
        </w:rPr>
      </w:pPr>
      <w:r>
        <w:pict>
          <v:shape id="_x0000_s2112" o:spid="_x0000_s2112" o:spt="202" type="#_x0000_t202" style="position:absolute;left:0pt;margin-left:316.2pt;margin-top:2.1pt;height:13.6pt;width:48.6pt;z-index:251717632;mso-width-relative:page;mso-height-relative:page;" stroked="f" coordsize="21600,21600">
            <v:path/>
            <v:fill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ind w:firstLine="180" w:firstLineChars="100"/>
                    <w:rPr>
                      <w:rFonts w:ascii="仿宋_GB2312" w:eastAsia="仿宋_GB2312" w:cs="Times New Roman"/>
                      <w:sz w:val="18"/>
                      <w:szCs w:val="18"/>
                    </w:rPr>
                  </w:pPr>
                  <w:r>
                    <w:rPr>
                      <w:rFonts w:hint="eastAsia" w:ascii="仿宋_GB2312" w:eastAsia="仿宋_GB2312" w:cs="仿宋_GB2312"/>
                      <w:sz w:val="18"/>
                      <w:szCs w:val="18"/>
                    </w:rPr>
                    <w:t>不予批准</w:t>
                  </w:r>
                </w:p>
              </w:txbxContent>
            </v:textbox>
          </v:shape>
        </w:pict>
      </w:r>
      <w:r>
        <w:pict>
          <v:shape id="_x0000_s2113" o:spid="_x0000_s2113" o:spt="32" type="#_x0000_t32" style="position:absolute;left:0pt;margin-left:225.8pt;margin-top:26.4pt;height:28.75pt;width:0.8pt;z-index:251709440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pict>
          <v:shape id="_x0000_s2114" o:spid="_x0000_s2114" o:spt="202" type="#_x0000_t202" style="position:absolute;left:0pt;margin-left:194.35pt;margin-top:26.4pt;height:24.75pt;width:60.95pt;z-index:251703296;mso-width-relative:page;mso-height-relative:page;" stroked="f" coordsize="21600,21600">
            <v:path/>
            <v:fill focussize="0,0"/>
            <v:stroke on="f" joinstyle="miter"/>
            <v:imagedata o:title=""/>
            <o:lock v:ext="edit"/>
            <v:textbox>
              <w:txbxContent>
                <w:p>
                  <w:pPr>
                    <w:ind w:firstLine="180" w:firstLineChars="100"/>
                    <w:rPr>
                      <w:rFonts w:ascii="仿宋_GB2312" w:eastAsia="仿宋_GB2312" w:cs="Times New Roman"/>
                      <w:sz w:val="18"/>
                      <w:szCs w:val="18"/>
                    </w:rPr>
                  </w:pPr>
                  <w:r>
                    <w:rPr>
                      <w:rFonts w:hint="eastAsia" w:ascii="仿宋_GB2312" w:eastAsia="仿宋_GB2312" w:cs="仿宋_GB2312"/>
                      <w:sz w:val="18"/>
                      <w:szCs w:val="18"/>
                    </w:rPr>
                    <w:t>审批通过</w:t>
                  </w:r>
                </w:p>
              </w:txbxContent>
            </v:textbox>
          </v:shape>
        </w:pict>
      </w:r>
    </w:p>
    <w:p>
      <w:pPr>
        <w:tabs>
          <w:tab w:val="left" w:pos="442"/>
          <w:tab w:val="center" w:pos="4213"/>
        </w:tabs>
        <w:spacing w:line="405" w:lineRule="exact"/>
        <w:rPr>
          <w:rFonts w:ascii="Times New Roman" w:hAnsi="Times New Roman" w:eastAsia="方正小标宋简体" w:cs="Times New Roman"/>
          <w:color w:val="000000"/>
          <w:sz w:val="36"/>
          <w:szCs w:val="36"/>
        </w:rPr>
      </w:pPr>
    </w:p>
    <w:p>
      <w:pPr>
        <w:tabs>
          <w:tab w:val="left" w:pos="442"/>
          <w:tab w:val="center" w:pos="4213"/>
        </w:tabs>
        <w:spacing w:line="405" w:lineRule="exact"/>
        <w:rPr>
          <w:rFonts w:ascii="Times New Roman" w:hAnsi="Times New Roman" w:eastAsia="方正小标宋简体" w:cs="Times New Roman"/>
          <w:color w:val="000000"/>
          <w:sz w:val="36"/>
          <w:szCs w:val="36"/>
        </w:rPr>
      </w:pPr>
      <w:r>
        <w:pict>
          <v:shape id="_x0000_s2115" o:spid="_x0000_s2115" o:spt="202" type="#_x0000_t202" style="position:absolute;left:0pt;margin-left:167.65pt;margin-top:4.9pt;height:38pt;width:116.2pt;z-index:251710464;v-text-anchor:middle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spacing w:beforeLines="20"/>
                    <w:jc w:val="center"/>
                    <w:rPr>
                      <w:rFonts w:ascii="仿宋_GB2312" w:eastAsia="仿宋_GB2312" w:cs="Times New Roman"/>
                    </w:rPr>
                  </w:pPr>
                  <w:r>
                    <w:rPr>
                      <w:rFonts w:hint="eastAsia" w:ascii="仿宋_GB2312" w:eastAsia="仿宋_GB2312" w:cs="仿宋_GB2312"/>
                    </w:rPr>
                    <w:t>纸质公文交换或转报省外办</w:t>
                  </w:r>
                </w:p>
              </w:txbxContent>
            </v:textbox>
          </v:shape>
        </w:pict>
      </w:r>
    </w:p>
    <w:p>
      <w:pPr>
        <w:tabs>
          <w:tab w:val="left" w:pos="442"/>
          <w:tab w:val="center" w:pos="4213"/>
        </w:tabs>
        <w:spacing w:line="405" w:lineRule="exact"/>
        <w:rPr>
          <w:rFonts w:ascii="Times New Roman" w:hAnsi="Times New Roman" w:eastAsia="方正小标宋简体" w:cs="Times New Roman"/>
          <w:color w:val="000000"/>
          <w:sz w:val="36"/>
          <w:szCs w:val="36"/>
        </w:rPr>
      </w:pPr>
      <w:r>
        <w:rPr>
          <w:rFonts w:ascii="Times New Roman" w:hAnsi="Times New Roman" w:eastAsia="方正小标宋简体" w:cs="Times New Roman"/>
          <w:color w:val="000000"/>
          <w:sz w:val="36"/>
          <w:szCs w:val="36"/>
        </w:rPr>
        <w:t xml:space="preserve"> </w:t>
      </w:r>
    </w:p>
    <w:p>
      <w:pPr>
        <w:tabs>
          <w:tab w:val="left" w:pos="442"/>
          <w:tab w:val="center" w:pos="4213"/>
        </w:tabs>
        <w:spacing w:line="405" w:lineRule="exact"/>
        <w:rPr>
          <w:rFonts w:ascii="Times New Roman" w:hAnsi="Times New Roman" w:eastAsia="方正小标宋简体" w:cs="Times New Roman"/>
          <w:color w:val="000000"/>
          <w:sz w:val="36"/>
          <w:szCs w:val="36"/>
        </w:rPr>
      </w:pPr>
      <w:r>
        <w:pict>
          <v:shape id="_x0000_s2116" o:spid="_x0000_s2116" o:spt="32" type="#_x0000_t32" style="position:absolute;left:0pt;margin-left:226.6pt;margin-top:2.4pt;height:21.05pt;width:0pt;z-index:251716608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</w:p>
    <w:p>
      <w:pPr>
        <w:tabs>
          <w:tab w:val="left" w:pos="442"/>
          <w:tab w:val="center" w:pos="4213"/>
        </w:tabs>
        <w:spacing w:line="405" w:lineRule="exact"/>
        <w:rPr>
          <w:rFonts w:cs="Times New Roman"/>
        </w:rPr>
      </w:pPr>
      <w:r>
        <w:pict>
          <v:roundrect id="_x0000_s2117" o:spid="_x0000_s2117" o:spt="2" style="position:absolute;left:0pt;margin-left:179.3pt;margin-top:3.2pt;height:23.95pt;width:94.35pt;z-index:251726848;mso-width-relative:page;mso-height-relative:page;" coordsize="21600,21600" arcsize="0.166666666666667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仿宋_GB2312" w:eastAsia="仿宋_GB2312" w:cs="Times New Roman"/>
                    </w:rPr>
                  </w:pPr>
                  <w:r>
                    <w:rPr>
                      <w:rFonts w:hint="eastAsia" w:ascii="仿宋_GB2312" w:eastAsia="仿宋_GB2312" w:cs="仿宋_GB2312"/>
                    </w:rPr>
                    <w:t>办结</w:t>
                  </w:r>
                </w:p>
              </w:txbxContent>
            </v:textbox>
          </v:roundrect>
        </w:pict>
      </w:r>
    </w:p>
    <w:p>
      <w:pPr>
        <w:ind w:firstLine="420"/>
      </w:pPr>
    </w:p>
    <w:p>
      <w:pPr>
        <w:ind w:firstLine="420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F5A29"/>
    <w:rsid w:val="0007316D"/>
    <w:rsid w:val="00534066"/>
    <w:rsid w:val="005E7B0B"/>
    <w:rsid w:val="005F5A29"/>
    <w:rsid w:val="009813FE"/>
    <w:rsid w:val="00BF4AFB"/>
    <w:rsid w:val="00C66173"/>
    <w:rsid w:val="00DB01FD"/>
    <w:rsid w:val="23C73984"/>
    <w:rsid w:val="631D679E"/>
    <w:rsid w:val="7132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  <o:rules v:ext="edit">
        <o:r id="V:Rule1" type="connector" idref="#_x0000_s2052"/>
        <o:r id="V:Rule2" type="connector" idref="#_x0000_s2055"/>
        <o:r id="V:Rule3" type="connector" idref="#_x0000_s2056"/>
        <o:r id="V:Rule4" type="connector" idref="#_x0000_s2058"/>
        <o:r id="V:Rule5" type="connector" idref="#_x0000_s2061"/>
        <o:r id="V:Rule6" type="connector" idref="#_x0000_s2062"/>
        <o:r id="V:Rule7" type="connector" idref="#_x0000_s2066"/>
        <o:r id="V:Rule8" type="connector" idref="#_x0000_s2069"/>
        <o:r id="V:Rule9" type="connector" idref="#_x0000_s2071"/>
        <o:r id="V:Rule10" type="connector" idref="#_x0000_s2072"/>
        <o:r id="V:Rule11" type="connector" idref="#_x0000_s2074"/>
        <o:r id="V:Rule12" type="connector" idref="#_x0000_s2077"/>
        <o:r id="V:Rule13" type="connector" idref="#_x0000_s2079"/>
        <o:r id="V:Rule14" type="connector" idref="#_x0000_s2081"/>
        <o:r id="V:Rule15" type="connector" idref="#_x0000_s2082"/>
        <o:r id="V:Rule16" type="connector" idref="#_x0000_s2084"/>
        <o:r id="V:Rule17" type="connector" idref="#_x0000_s2086"/>
        <o:r id="V:Rule18" type="connector" idref="#_x0000_s2090"/>
        <o:r id="V:Rule19" type="connector" idref="#_x0000_s2092"/>
        <o:r id="V:Rule20" type="connector" idref="#_x0000_s2094"/>
        <o:r id="V:Rule21" type="connector" idref="#_x0000_s2097"/>
        <o:r id="V:Rule22" type="connector" idref="#_x0000_s2099"/>
        <o:r id="V:Rule23" type="connector" idref="#_x0000_s2101"/>
        <o:r id="V:Rule24" type="connector" idref="#_x0000_s2103"/>
        <o:r id="V:Rule25" type="connector" idref="#_x0000_s2107"/>
        <o:r id="V:Rule26" type="connector" idref="#_x0000_s2109"/>
        <o:r id="V:Rule27" type="connector" idref="#_x0000_s2110"/>
        <o:r id="V:Rule28" type="connector" idref="#_x0000_s2113"/>
        <o:r id="V:Rule29" type="connector" idref="#_x0000_s2116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0" w:firstLineChars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Calibri" w:hAnsi="Calibri" w:eastAsia="宋体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057"/>
    <customShpInfo spid="_x0000_s2058"/>
    <customShpInfo spid="_x0000_s2059"/>
    <customShpInfo spid="_x0000_s2060"/>
    <customShpInfo spid="_x0000_s2061"/>
    <customShpInfo spid="_x0000_s2062"/>
    <customShpInfo spid="_x0000_s2063"/>
    <customShpInfo spid="_x0000_s2064"/>
    <customShpInfo spid="_x0000_s2065"/>
    <customShpInfo spid="_x0000_s2066"/>
    <customShpInfo spid="_x0000_s2067"/>
    <customShpInfo spid="_x0000_s2068"/>
    <customShpInfo spid="_x0000_s2069"/>
    <customShpInfo spid="_x0000_s2070"/>
    <customShpInfo spid="_x0000_s2071"/>
    <customShpInfo spid="_x0000_s2072"/>
    <customShpInfo spid="_x0000_s2073"/>
    <customShpInfo spid="_x0000_s2074"/>
    <customShpInfo spid="_x0000_s2075"/>
    <customShpInfo spid="_x0000_s2076"/>
    <customShpInfo spid="_x0000_s2077"/>
    <customShpInfo spid="_x0000_s2078"/>
    <customShpInfo spid="_x0000_s2079"/>
    <customShpInfo spid="_x0000_s2080"/>
    <customShpInfo spid="_x0000_s2081"/>
    <customShpInfo spid="_x0000_s2082"/>
    <customShpInfo spid="_x0000_s2083"/>
    <customShpInfo spid="_x0000_s2084"/>
    <customShpInfo spid="_x0000_s2085"/>
    <customShpInfo spid="_x0000_s2086"/>
    <customShpInfo spid="_x0000_s2087"/>
    <customShpInfo spid="_x0000_s2088"/>
    <customShpInfo spid="_x0000_s2089"/>
    <customShpInfo spid="_x0000_s2090"/>
    <customShpInfo spid="_x0000_s2091"/>
    <customShpInfo spid="_x0000_s2092"/>
    <customShpInfo spid="_x0000_s2093"/>
    <customShpInfo spid="_x0000_s2094"/>
    <customShpInfo spid="_x0000_s2095"/>
    <customShpInfo spid="_x0000_s2096"/>
    <customShpInfo spid="_x0000_s2097"/>
    <customShpInfo spid="_x0000_s2098"/>
    <customShpInfo spid="_x0000_s2099"/>
    <customShpInfo spid="_x0000_s2100"/>
    <customShpInfo spid="_x0000_s2101"/>
    <customShpInfo spid="_x0000_s2102"/>
    <customShpInfo spid="_x0000_s2103"/>
    <customShpInfo spid="_x0000_s2104"/>
    <customShpInfo spid="_x0000_s2105"/>
    <customShpInfo spid="_x0000_s2106"/>
    <customShpInfo spid="_x0000_s2107"/>
    <customShpInfo spid="_x0000_s2108"/>
    <customShpInfo spid="_x0000_s2109"/>
    <customShpInfo spid="_x0000_s2110"/>
    <customShpInfo spid="_x0000_s2111"/>
    <customShpInfo spid="_x0000_s2112"/>
    <customShpInfo spid="_x0000_s2113"/>
    <customShpInfo spid="_x0000_s2114"/>
    <customShpInfo spid="_x0000_s2115"/>
    <customShpInfo spid="_x0000_s2116"/>
    <customShpInfo spid="_x0000_s211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</Words>
  <Characters>114</Characters>
  <Lines>1</Lines>
  <Paragraphs>1</Paragraphs>
  <TotalTime>9</TotalTime>
  <ScaleCrop>false</ScaleCrop>
  <LinksUpToDate>false</LinksUpToDate>
  <CharactersWithSpaces>133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2019-10-29T02:29:00Z</dcterms:created>
  <dc:creator>admin</dc:creator>
  <cp:lastModifiedBy>WPS_1559617905</cp:lastModifiedBy>
  <dcterms:modified xsi:type="dcterms:W3CDTF">2019-11-06T01:15:47Z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